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462" w:rsidRDefault="00BB3583">
      <w:pPr>
        <w:rPr>
          <w:lang w:val="es-MX"/>
        </w:rPr>
      </w:pPr>
      <w:bookmarkStart w:id="0" w:name="_GoBack"/>
      <w:r>
        <w:rPr>
          <w:lang w:val="es-MX"/>
        </w:rPr>
        <w:t xml:space="preserve">Charlamos sobre el Dictamen para reformar la Ley 26122 que regula la CBP del Congreso, en el control de los DNU, DDL y DPP. </w:t>
      </w:r>
    </w:p>
    <w:p w:rsidR="00BB3583" w:rsidRDefault="00BB3583">
      <w:pPr>
        <w:rPr>
          <w:lang w:val="es-MX"/>
        </w:rPr>
      </w:pPr>
      <w:r>
        <w:rPr>
          <w:lang w:val="es-MX"/>
        </w:rPr>
        <w:t>Revisamos las pocas probabilidades que esta reforma salga. No obstante, como si fuese un trabajo de laboratorio, intentamos reflexionar acerca de qué ocurriría en caso que contáramos con una legislación para la CBP, de este tipo, como la que se plantea en el proyecto, en cuyo caso los DNU perderían vigencia a los 90 días de sancionados si es que no hubiera un rechazo anterior por parte de alguna de las cámaras.</w:t>
      </w:r>
    </w:p>
    <w:p w:rsidR="00BB3583" w:rsidRDefault="00BB3583">
      <w:pPr>
        <w:rPr>
          <w:lang w:val="es-MX"/>
        </w:rPr>
      </w:pPr>
      <w:r>
        <w:rPr>
          <w:lang w:val="es-MX"/>
        </w:rPr>
        <w:t>Intentamos pensar porqué este es un proyecto que no puede estar diseñado por miembros del Congreso. Y que debería ser una legislación de rango constitucional. Y que mejor funcionaría si quienes la diseñaran/pensaran no fueran después los mismos a quienes esta Comisión debiera controlar.</w:t>
      </w:r>
    </w:p>
    <w:p w:rsidR="00BB3583" w:rsidRDefault="00BB3583">
      <w:pPr>
        <w:rPr>
          <w:lang w:val="es-MX"/>
        </w:rPr>
      </w:pPr>
      <w:r>
        <w:rPr>
          <w:lang w:val="es-MX"/>
        </w:rPr>
        <w:t xml:space="preserve">Al mismo tiempo pusimos en un mismo rango una serie de instituciones incorporadas en la CN en la reforma de 1994, que tuvieron un destino errante. Y que producto de esas deficiencias </w:t>
      </w:r>
      <w:proofErr w:type="spellStart"/>
      <w:r>
        <w:rPr>
          <w:lang w:val="es-MX"/>
        </w:rPr>
        <w:t>ó</w:t>
      </w:r>
      <w:proofErr w:type="spellEnd"/>
      <w:r>
        <w:rPr>
          <w:lang w:val="es-MX"/>
        </w:rPr>
        <w:t xml:space="preserve"> involuntarias faltas de previsión, le dieron fisonomía a una ingeniería institucional como la actual.</w:t>
      </w:r>
    </w:p>
    <w:p w:rsidR="00BB3583" w:rsidRDefault="00BB3583">
      <w:pPr>
        <w:rPr>
          <w:lang w:val="es-MX"/>
        </w:rPr>
      </w:pPr>
      <w:r>
        <w:rPr>
          <w:lang w:val="es-MX"/>
        </w:rPr>
        <w:t>Hablamos de la Ley-Convenio de Coparticipación, de la Ley que regula en Consejo de la Magistratura, de la falta de regulación del Control de Constitucionalidad, de la asignación de los recursos naturales y de los suelos en cabeza de los gobiernos de las diferentes provincias en donde estas riquezas se hallaren, de la limitación en el tiempo para el cargo de jueces (eso no estuvo mal, pero los propios jueces se pusieron por encima de la Constitución viciando y contaminando todo lo que tienen que ver con la Voluntad Popular), y por supuesto de los DNU.</w:t>
      </w:r>
    </w:p>
    <w:p w:rsidR="00BB3583" w:rsidRDefault="00BB3583">
      <w:pPr>
        <w:rPr>
          <w:lang w:val="es-MX"/>
        </w:rPr>
      </w:pPr>
      <w:r>
        <w:rPr>
          <w:lang w:val="es-MX"/>
        </w:rPr>
        <w:t xml:space="preserve">En el análisis de todos estos elementos advertimos como se va configurando un </w:t>
      </w:r>
      <w:proofErr w:type="spellStart"/>
      <w:r>
        <w:rPr>
          <w:lang w:val="es-MX"/>
        </w:rPr>
        <w:t>hiper</w:t>
      </w:r>
      <w:proofErr w:type="spellEnd"/>
      <w:r>
        <w:rPr>
          <w:lang w:val="es-MX"/>
        </w:rPr>
        <w:t xml:space="preserve">-presidencialismo, dado por la capacidad recaudatoria en cabeza de un gobierno federal que al mismo tiempo ostenta el monopolio de la fuerza física. </w:t>
      </w:r>
    </w:p>
    <w:p w:rsidR="00BB3583" w:rsidRDefault="00BB3583">
      <w:pPr>
        <w:rPr>
          <w:lang w:val="es-MX"/>
        </w:rPr>
      </w:pPr>
      <w:r>
        <w:rPr>
          <w:lang w:val="es-MX"/>
        </w:rPr>
        <w:t>Todo esto nos llevó a hablar de los partidos, el sistema electoral y el presidencialismo.</w:t>
      </w:r>
    </w:p>
    <w:p w:rsidR="00BB3583" w:rsidRDefault="00BB3583">
      <w:pPr>
        <w:rPr>
          <w:lang w:val="es-MX"/>
        </w:rPr>
      </w:pPr>
      <w:r>
        <w:rPr>
          <w:lang w:val="es-MX"/>
        </w:rPr>
        <w:t xml:space="preserve">Conclusión: los DNU y la forma en que deben ser regulados no es un proyecto que pueda ser pensado aislado del conjunto de institutos que dan fisonomía y vida a una ingeniería institucional. </w:t>
      </w:r>
    </w:p>
    <w:p w:rsidR="00BB3583" w:rsidRDefault="00724AB2">
      <w:pPr>
        <w:rPr>
          <w:lang w:val="es-MX"/>
        </w:rPr>
      </w:pPr>
      <w:r>
        <w:rPr>
          <w:lang w:val="es-MX"/>
        </w:rPr>
        <w:t xml:space="preserve">El avance de este proyecto (amen que pueda gustarnos </w:t>
      </w:r>
      <w:proofErr w:type="spellStart"/>
      <w:r>
        <w:rPr>
          <w:lang w:val="es-MX"/>
        </w:rPr>
        <w:t>ó</w:t>
      </w:r>
      <w:proofErr w:type="spellEnd"/>
      <w:r>
        <w:rPr>
          <w:lang w:val="es-MX"/>
        </w:rPr>
        <w:t xml:space="preserve"> parecernos “divertido”) se presenta como un elemento grave para el funcionamiento y legitimidad de un régimen de gobierno democrático que podría quedar sumido en una parálisis total.</w:t>
      </w:r>
    </w:p>
    <w:p w:rsidR="00724AB2" w:rsidRDefault="00724AB2">
      <w:pPr>
        <w:rPr>
          <w:lang w:val="es-MX"/>
        </w:rPr>
      </w:pPr>
      <w:r>
        <w:rPr>
          <w:lang w:val="es-MX"/>
        </w:rPr>
        <w:t xml:space="preserve">Por más que el gobierno actual pueda no ser del agrado de una parte importante de la población (como pasa con todos los gobiernos) y por más que el actual desprecie las formas democráticas (a mi juicio) y el valor y vigencia de las instituciones, los DNU en el fondo salvan al sistema de su implosión. Un gobierno que no cuenta con los elementos para gobernar y al mismo tiempo no puede ser reemplazado (porque el presidente dura el tiempo de vigencia de su mandato) provocaría una rigidez que luego devendría en un quiebre institucional, por falta de elasticidad. Hay una biblioteca enorme de autores que se refieren a estos temas en general </w:t>
      </w:r>
      <w:r>
        <w:rPr>
          <w:lang w:val="es-MX"/>
        </w:rPr>
        <w:lastRenderedPageBreak/>
        <w:t xml:space="preserve">(Juan Linz y los modelos consensuales vs los mayoritarios por nombrar uno). Y el tema de los DNU no puede ser un tema del Derecho Constitucional solamente, sino más bien de la Ciencia Política, y más precisamente de los Sistemas Políticos Comparados. Incluso en una visión neo-institucionalista que incorpore los elementos socio culturales de las nuevas tecnologías de comunicación-información que llevan a nuevos regímenes de verdad. </w:t>
      </w:r>
    </w:p>
    <w:bookmarkEnd w:id="0"/>
    <w:p w:rsidR="00724AB2" w:rsidRPr="00BB3583" w:rsidRDefault="00724AB2">
      <w:pPr>
        <w:rPr>
          <w:lang w:val="es-MX"/>
        </w:rPr>
      </w:pPr>
    </w:p>
    <w:sectPr w:rsidR="00724AB2" w:rsidRPr="00BB358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583"/>
    <w:rsid w:val="00207462"/>
    <w:rsid w:val="00724AB2"/>
    <w:rsid w:val="00BB358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539</Words>
  <Characters>2965</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dc:creator>
  <cp:lastModifiedBy>eze</cp:lastModifiedBy>
  <cp:revision>2</cp:revision>
  <dcterms:created xsi:type="dcterms:W3CDTF">2024-11-13T02:08:00Z</dcterms:created>
  <dcterms:modified xsi:type="dcterms:W3CDTF">2024-11-13T02:30:00Z</dcterms:modified>
</cp:coreProperties>
</file>