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E54E11">
      <w:pPr>
        <w:spacing w:line="240" w:lineRule="auto"/>
        <w:jc w:val="center"/>
        <w:rPr>
          <w:rFonts w:ascii="Times New Roman" w:hAnsi="Times New Roman" w:cs="Times New Roman"/>
          <w:sz w:val="28"/>
          <w:szCs w:val="28"/>
          <w:lang w:val="es-ES"/>
        </w:rPr>
      </w:pPr>
      <w:r w:rsidRPr="005E4947">
        <w:rPr>
          <w:rFonts w:ascii="Times New Roman" w:hAnsi="Times New Roman" w:cs="Times New Roman"/>
          <w:noProof/>
          <w:sz w:val="24"/>
          <w:szCs w:val="24"/>
          <w:lang w:val="es-AR" w:eastAsia="es-AR"/>
        </w:rPr>
        <w:drawing>
          <wp:inline distT="0" distB="0" distL="0" distR="0">
            <wp:extent cx="2359660" cy="1969135"/>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59660" cy="1969135"/>
                    </a:xfrm>
                    <a:prstGeom prst="rect">
                      <a:avLst/>
                    </a:prstGeom>
                    <a:noFill/>
                  </pic:spPr>
                </pic:pic>
              </a:graphicData>
            </a:graphic>
          </wp:inline>
        </w:drawing>
      </w: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Default="00E54E11" w:rsidP="00054597">
      <w:pPr>
        <w:spacing w:line="240" w:lineRule="auto"/>
        <w:jc w:val="both"/>
        <w:rPr>
          <w:rFonts w:ascii="Times New Roman" w:hAnsi="Times New Roman" w:cs="Times New Roman"/>
          <w:sz w:val="28"/>
          <w:szCs w:val="28"/>
          <w:lang w:val="es-ES"/>
        </w:rPr>
      </w:pPr>
    </w:p>
    <w:p w:rsidR="00E54E11" w:rsidRPr="00E54E11" w:rsidRDefault="00E54E11" w:rsidP="00E54E11">
      <w:pPr>
        <w:spacing w:line="240" w:lineRule="auto"/>
        <w:jc w:val="both"/>
        <w:rPr>
          <w:rFonts w:ascii="Times New Roman" w:hAnsi="Times New Roman" w:cs="Times New Roman"/>
          <w:sz w:val="24"/>
          <w:szCs w:val="24"/>
          <w:lang w:val="es-ES"/>
        </w:rPr>
      </w:pPr>
      <w:r w:rsidRPr="00E54E11">
        <w:rPr>
          <w:rFonts w:ascii="Times New Roman" w:hAnsi="Times New Roman" w:cs="Times New Roman"/>
          <w:sz w:val="24"/>
          <w:szCs w:val="24"/>
          <w:lang w:val="es-ES"/>
        </w:rPr>
        <w:t>Carrera: Lic. en Ciencia Política y Lic. en Relaciones Internacionales.</w:t>
      </w:r>
    </w:p>
    <w:p w:rsidR="00E54E11" w:rsidRPr="00E54E11" w:rsidRDefault="00E54E11" w:rsidP="00E54E11">
      <w:pPr>
        <w:spacing w:line="240" w:lineRule="auto"/>
        <w:jc w:val="both"/>
        <w:rPr>
          <w:rFonts w:ascii="Times New Roman" w:hAnsi="Times New Roman" w:cs="Times New Roman"/>
          <w:sz w:val="24"/>
          <w:szCs w:val="24"/>
          <w:lang w:val="es-ES"/>
        </w:rPr>
      </w:pPr>
      <w:r w:rsidRPr="00E54E11">
        <w:rPr>
          <w:rFonts w:ascii="Times New Roman" w:hAnsi="Times New Roman" w:cs="Times New Roman"/>
          <w:sz w:val="24"/>
          <w:szCs w:val="24"/>
          <w:lang w:val="es-ES"/>
        </w:rPr>
        <w:t xml:space="preserve">Materia: </w:t>
      </w:r>
      <w:r>
        <w:rPr>
          <w:rFonts w:ascii="Times New Roman" w:hAnsi="Times New Roman" w:cs="Times New Roman"/>
          <w:sz w:val="24"/>
          <w:szCs w:val="24"/>
          <w:lang w:val="es-ES"/>
        </w:rPr>
        <w:t>Sistemas Políticos Comparados II.</w:t>
      </w:r>
    </w:p>
    <w:p w:rsidR="00E54E11" w:rsidRPr="00E54E11" w:rsidRDefault="00E54E11" w:rsidP="00E54E11">
      <w:pPr>
        <w:spacing w:line="240" w:lineRule="auto"/>
        <w:jc w:val="both"/>
        <w:rPr>
          <w:rFonts w:ascii="Times New Roman" w:hAnsi="Times New Roman" w:cs="Times New Roman"/>
          <w:sz w:val="24"/>
          <w:szCs w:val="24"/>
          <w:lang w:val="es-ES"/>
        </w:rPr>
      </w:pPr>
      <w:r w:rsidRPr="00E54E11">
        <w:rPr>
          <w:rFonts w:ascii="Times New Roman" w:hAnsi="Times New Roman" w:cs="Times New Roman"/>
          <w:sz w:val="24"/>
          <w:szCs w:val="24"/>
          <w:lang w:val="es-ES"/>
        </w:rPr>
        <w:t xml:space="preserve">Alumno: Provenza, Lucrecia. </w:t>
      </w:r>
    </w:p>
    <w:p w:rsidR="00E54E11" w:rsidRDefault="00E54E11" w:rsidP="00E54E11">
      <w:pPr>
        <w:spacing w:line="240" w:lineRule="auto"/>
        <w:jc w:val="both"/>
        <w:rPr>
          <w:rFonts w:ascii="Times New Roman" w:hAnsi="Times New Roman" w:cs="Times New Roman"/>
          <w:sz w:val="28"/>
          <w:szCs w:val="28"/>
          <w:lang w:val="es-ES"/>
        </w:rPr>
      </w:pPr>
      <w:r w:rsidRPr="00E54E11">
        <w:rPr>
          <w:rFonts w:ascii="Times New Roman" w:hAnsi="Times New Roman" w:cs="Times New Roman"/>
          <w:sz w:val="24"/>
          <w:szCs w:val="24"/>
          <w:lang w:val="es-ES"/>
        </w:rPr>
        <w:t>Año: 2020.</w:t>
      </w:r>
    </w:p>
    <w:p w:rsidR="00E54E11" w:rsidRDefault="00E54E11" w:rsidP="00054597">
      <w:pPr>
        <w:spacing w:line="240" w:lineRule="auto"/>
        <w:jc w:val="both"/>
        <w:rPr>
          <w:rFonts w:ascii="Times New Roman" w:hAnsi="Times New Roman" w:cs="Times New Roman"/>
          <w:sz w:val="28"/>
          <w:szCs w:val="28"/>
          <w:lang w:val="es-ES"/>
        </w:rPr>
      </w:pPr>
      <w:bookmarkStart w:id="0" w:name="_GoBack"/>
      <w:bookmarkEnd w:id="0"/>
    </w:p>
    <w:p w:rsidR="00E54E11" w:rsidRDefault="00E54E11" w:rsidP="00054597">
      <w:pPr>
        <w:spacing w:line="240" w:lineRule="auto"/>
        <w:jc w:val="both"/>
        <w:rPr>
          <w:rFonts w:ascii="Times New Roman" w:hAnsi="Times New Roman" w:cs="Times New Roman"/>
          <w:b/>
          <w:i/>
          <w:sz w:val="28"/>
          <w:szCs w:val="28"/>
          <w:u w:val="single"/>
          <w:lang w:val="es-ES"/>
        </w:rPr>
      </w:pPr>
    </w:p>
    <w:p w:rsidR="0079723C" w:rsidRPr="00D13061" w:rsidRDefault="00D13061" w:rsidP="00054597">
      <w:pPr>
        <w:spacing w:line="240" w:lineRule="auto"/>
        <w:jc w:val="both"/>
        <w:rPr>
          <w:rFonts w:ascii="Times New Roman" w:hAnsi="Times New Roman" w:cs="Times New Roman"/>
          <w:i/>
          <w:sz w:val="28"/>
          <w:szCs w:val="28"/>
          <w:lang w:val="es-ES"/>
        </w:rPr>
      </w:pPr>
      <w:r>
        <w:rPr>
          <w:rFonts w:ascii="Times New Roman" w:hAnsi="Times New Roman" w:cs="Times New Roman"/>
          <w:b/>
          <w:i/>
          <w:sz w:val="28"/>
          <w:szCs w:val="28"/>
          <w:u w:val="single"/>
          <w:lang w:val="es-ES"/>
        </w:rPr>
        <w:lastRenderedPageBreak/>
        <w:t>Rosario</w:t>
      </w:r>
      <w:r>
        <w:rPr>
          <w:rFonts w:ascii="Times New Roman" w:hAnsi="Times New Roman" w:cs="Times New Roman"/>
          <w:b/>
          <w:i/>
          <w:sz w:val="28"/>
          <w:szCs w:val="28"/>
          <w:lang w:val="es-ES"/>
        </w:rPr>
        <w:t>.</w:t>
      </w:r>
    </w:p>
    <w:p w:rsidR="002E78E8" w:rsidRDefault="002E78E8" w:rsidP="00054597">
      <w:pPr>
        <w:jc w:val="both"/>
        <w:rPr>
          <w:rFonts w:ascii="Times New Roman" w:hAnsi="Times New Roman" w:cs="Times New Roman"/>
          <w:b/>
          <w:i/>
          <w:sz w:val="24"/>
          <w:u w:val="single"/>
          <w:lang w:val="es-ES"/>
        </w:rPr>
      </w:pPr>
    </w:p>
    <w:p w:rsidR="002E78E8" w:rsidRPr="002E78E8" w:rsidRDefault="005F6B46" w:rsidP="00054597">
      <w:pPr>
        <w:jc w:val="both"/>
        <w:rPr>
          <w:rFonts w:ascii="Times New Roman" w:hAnsi="Times New Roman" w:cs="Times New Roman"/>
          <w:sz w:val="24"/>
          <w:lang w:val="es-ES"/>
        </w:rPr>
      </w:pPr>
      <w:r w:rsidRPr="006257A5">
        <w:rPr>
          <w:rFonts w:ascii="Times New Roman" w:hAnsi="Times New Roman" w:cs="Times New Roman"/>
          <w:noProof/>
          <w:sz w:val="24"/>
          <w:lang w:val="es-AR" w:eastAsia="es-AR"/>
        </w:rPr>
        <w:drawing>
          <wp:inline distT="0" distB="0" distL="0" distR="0">
            <wp:extent cx="1533525" cy="2819400"/>
            <wp:effectExtent l="0" t="0" r="9525" b="0"/>
            <wp:docPr id="21" name="Imagen 21" descr="C:\Users\Lucre\OneDrive\Escritorio\map santa f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ucre\OneDrive\Escritorio\map santa fe.png"/>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533525" cy="2819400"/>
                    </a:xfrm>
                    <a:prstGeom prst="rect">
                      <a:avLst/>
                    </a:prstGeom>
                    <a:noFill/>
                    <a:ln>
                      <a:noFill/>
                    </a:ln>
                  </pic:spPr>
                </pic:pic>
              </a:graphicData>
            </a:graphic>
          </wp:inline>
        </w:drawing>
      </w:r>
    </w:p>
    <w:p w:rsidR="006257A5" w:rsidRDefault="005F6B46" w:rsidP="00054597">
      <w:pPr>
        <w:jc w:val="both"/>
        <w:rPr>
          <w:rFonts w:ascii="Times New Roman" w:hAnsi="Times New Roman" w:cs="Times New Roman"/>
          <w:sz w:val="24"/>
          <w:lang w:val="es-ES"/>
        </w:rPr>
      </w:pPr>
      <w:r>
        <w:rPr>
          <w:rFonts w:ascii="Times New Roman" w:hAnsi="Times New Roman" w:cs="Times New Roman"/>
          <w:sz w:val="24"/>
          <w:lang w:val="es-ES"/>
        </w:rPr>
        <w:t xml:space="preserve">Mapa </w:t>
      </w:r>
      <w:r w:rsidR="002E78E8">
        <w:rPr>
          <w:rFonts w:ascii="Times New Roman" w:hAnsi="Times New Roman" w:cs="Times New Roman"/>
          <w:sz w:val="24"/>
          <w:lang w:val="es-ES"/>
        </w:rPr>
        <w:t>de la provincia de Santa Fe. (Disponible en el enlace de internet:</w:t>
      </w:r>
      <w:hyperlink r:id="rId10" w:history="1">
        <w:r w:rsidR="006257A5" w:rsidRPr="00CA2190">
          <w:rPr>
            <w:rStyle w:val="Hipervnculo"/>
            <w:rFonts w:ascii="Times New Roman" w:hAnsi="Times New Roman" w:cs="Times New Roman"/>
            <w:sz w:val="24"/>
            <w:lang w:val="es-ES"/>
          </w:rPr>
          <w:t>https://es.wikipedia.org/wiki/Rosario_(Argentina)</w:t>
        </w:r>
      </w:hyperlink>
      <w:r w:rsidR="00FC4862">
        <w:rPr>
          <w:rFonts w:ascii="Times New Roman" w:hAnsi="Times New Roman" w:cs="Times New Roman"/>
          <w:sz w:val="24"/>
          <w:lang w:val="es-ES"/>
        </w:rPr>
        <w:t>, recuperado el día 1</w:t>
      </w:r>
      <w:r w:rsidR="002E78E8">
        <w:rPr>
          <w:rFonts w:ascii="Times New Roman" w:hAnsi="Times New Roman" w:cs="Times New Roman"/>
          <w:sz w:val="24"/>
          <w:lang w:val="es-ES"/>
        </w:rPr>
        <w:t>8 de septiembre de 2020).</w:t>
      </w:r>
    </w:p>
    <w:p w:rsidR="002E78E8" w:rsidRDefault="00FC4862" w:rsidP="00054597">
      <w:pPr>
        <w:jc w:val="both"/>
        <w:rPr>
          <w:rFonts w:ascii="Times New Roman" w:hAnsi="Times New Roman" w:cs="Times New Roman"/>
          <w:sz w:val="24"/>
          <w:lang w:val="es-ES"/>
        </w:rPr>
      </w:pPr>
      <w:r w:rsidRPr="00FC4862">
        <w:rPr>
          <w:rFonts w:ascii="Times New Roman" w:hAnsi="Times New Roman" w:cs="Times New Roman"/>
          <w:noProof/>
          <w:sz w:val="24"/>
          <w:lang w:val="es-AR" w:eastAsia="es-AR"/>
        </w:rPr>
        <w:drawing>
          <wp:inline distT="0" distB="0" distL="0" distR="0">
            <wp:extent cx="4314825" cy="3257550"/>
            <wp:effectExtent l="0" t="0" r="9525" b="0"/>
            <wp:docPr id="11" name="Imagen 11" descr="C:\Users\Lucre\OneDrive\Escritorio\mapa Ros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ucre\OneDrive\Escritorio\mapa Rosario.pn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315259" cy="3257878"/>
                    </a:xfrm>
                    <a:prstGeom prst="rect">
                      <a:avLst/>
                    </a:prstGeom>
                    <a:noFill/>
                    <a:ln>
                      <a:noFill/>
                    </a:ln>
                  </pic:spPr>
                </pic:pic>
              </a:graphicData>
            </a:graphic>
          </wp:inline>
        </w:drawing>
      </w:r>
    </w:p>
    <w:p w:rsidR="00382FE7" w:rsidRDefault="00382FE7" w:rsidP="00054597">
      <w:pPr>
        <w:jc w:val="both"/>
        <w:rPr>
          <w:rFonts w:ascii="Times New Roman" w:hAnsi="Times New Roman" w:cs="Times New Roman"/>
          <w:sz w:val="24"/>
          <w:lang w:val="es-ES"/>
        </w:rPr>
      </w:pPr>
      <w:r>
        <w:rPr>
          <w:rFonts w:ascii="Times New Roman" w:hAnsi="Times New Roman" w:cs="Times New Roman"/>
          <w:sz w:val="24"/>
          <w:lang w:val="es-ES"/>
        </w:rPr>
        <w:t>Mapa de Rosario</w:t>
      </w:r>
      <w:r w:rsidRPr="00382FE7">
        <w:rPr>
          <w:rFonts w:ascii="Times New Roman" w:hAnsi="Times New Roman" w:cs="Times New Roman"/>
          <w:sz w:val="24"/>
          <w:lang w:val="es-ES"/>
        </w:rPr>
        <w:t>. (Disponible en el enlace de internet:</w:t>
      </w:r>
      <w:hyperlink r:id="rId12" w:history="1">
        <w:r w:rsidRPr="00CA2190">
          <w:rPr>
            <w:rStyle w:val="Hipervnculo"/>
            <w:rFonts w:ascii="Times New Roman" w:hAnsi="Times New Roman" w:cs="Times New Roman"/>
            <w:sz w:val="24"/>
            <w:lang w:val="es-ES"/>
          </w:rPr>
          <w:t>https://www.rosario.gob.ar/web/</w:t>
        </w:r>
      </w:hyperlink>
      <w:r w:rsidRPr="00382FE7">
        <w:rPr>
          <w:rFonts w:ascii="Times New Roman" w:hAnsi="Times New Roman" w:cs="Times New Roman"/>
          <w:sz w:val="24"/>
          <w:lang w:val="es-ES"/>
        </w:rPr>
        <w:t>, recuperado el día 18 de septiembre de 2020).</w:t>
      </w:r>
    </w:p>
    <w:p w:rsidR="00E70224" w:rsidRPr="00804314" w:rsidRDefault="00E70224" w:rsidP="00054597">
      <w:pPr>
        <w:jc w:val="both"/>
        <w:rPr>
          <w:rFonts w:ascii="Times New Roman" w:hAnsi="Times New Roman" w:cs="Times New Roman"/>
          <w:b/>
          <w:color w:val="FF0000"/>
          <w:sz w:val="24"/>
          <w:lang w:val="es-ES"/>
        </w:rPr>
      </w:pPr>
      <w:r w:rsidRPr="00804314">
        <w:rPr>
          <w:rFonts w:ascii="Times New Roman" w:hAnsi="Times New Roman" w:cs="Times New Roman"/>
          <w:b/>
          <w:color w:val="FF0000"/>
          <w:sz w:val="24"/>
          <w:lang w:val="es-ES"/>
        </w:rPr>
        <w:lastRenderedPageBreak/>
        <w:t>Explicar cómo está organizado el territorio de la provincia de Santa Fe. Explicitar qué es una comuna, a qué llaman Ciudad, qué sería un Departamento y/o Partido.</w:t>
      </w:r>
      <w:r w:rsidR="00804314">
        <w:rPr>
          <w:rFonts w:ascii="Times New Roman" w:hAnsi="Times New Roman" w:cs="Times New Roman"/>
          <w:b/>
          <w:color w:val="FF0000"/>
          <w:sz w:val="24"/>
          <w:lang w:val="es-ES"/>
        </w:rPr>
        <w:t xml:space="preserve"> Ojo, Rosario es Municipio. Ni partido, ni departamento.</w:t>
      </w:r>
      <w:r w:rsidRPr="00804314">
        <w:rPr>
          <w:rFonts w:ascii="Times New Roman" w:hAnsi="Times New Roman" w:cs="Times New Roman"/>
          <w:b/>
          <w:color w:val="FF0000"/>
          <w:sz w:val="24"/>
          <w:lang w:val="es-ES"/>
        </w:rPr>
        <w:t xml:space="preserve"> Y además, el problemita de los nodos…</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 xml:space="preserve">Todo esto tiene que quedar claro. Además, necesitamos saber, de todas estas nomenclaturas, cuáles tienen entidad jurídica y cuáles no. </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 xml:space="preserve">Dicho todo esto, como conclusión para comenzar a explicar el sistema de cada uno, tenemos que saber específicamente a qué unidad territorial nos referimos para hablar de “Conformación de Ejecutivo”. Y qué tipo de ejecutivo. No es lo mismo: “presidente de comuna” que “intendente”. </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Tenemos:</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Presidentx</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Gobernadorx</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Intendentxs</w:t>
      </w:r>
    </w:p>
    <w:p w:rsidR="00E70224" w:rsidRDefault="00E70224" w:rsidP="00054597">
      <w:pPr>
        <w:jc w:val="both"/>
        <w:rPr>
          <w:rFonts w:ascii="Times New Roman" w:hAnsi="Times New Roman" w:cs="Times New Roman"/>
          <w:sz w:val="24"/>
          <w:lang w:val="es-ES"/>
        </w:rPr>
      </w:pPr>
      <w:r>
        <w:rPr>
          <w:rFonts w:ascii="Times New Roman" w:hAnsi="Times New Roman" w:cs="Times New Roman"/>
          <w:sz w:val="24"/>
          <w:lang w:val="es-ES"/>
        </w:rPr>
        <w:t>Cuál es la ley aplicable al distrito en cuestión.</w:t>
      </w:r>
    </w:p>
    <w:p w:rsidR="00E70224" w:rsidRPr="00FC4862" w:rsidRDefault="00E70224" w:rsidP="00054597">
      <w:pPr>
        <w:jc w:val="both"/>
        <w:rPr>
          <w:rFonts w:ascii="Times New Roman" w:hAnsi="Times New Roman" w:cs="Times New Roman"/>
          <w:sz w:val="24"/>
          <w:lang w:val="es-ES"/>
        </w:rPr>
      </w:pPr>
    </w:p>
    <w:p w:rsidR="00382FE7" w:rsidRDefault="00FA55FA" w:rsidP="00054597">
      <w:pPr>
        <w:jc w:val="both"/>
        <w:rPr>
          <w:rFonts w:ascii="Times New Roman" w:hAnsi="Times New Roman" w:cs="Times New Roman"/>
          <w:sz w:val="24"/>
          <w:lang w:val="es-ES"/>
        </w:rPr>
      </w:pPr>
      <w:r>
        <w:rPr>
          <w:rFonts w:ascii="Times New Roman" w:hAnsi="Times New Roman" w:cs="Times New Roman"/>
          <w:sz w:val="24"/>
          <w:lang w:val="es-ES"/>
        </w:rPr>
        <w:t>Según</w:t>
      </w:r>
      <w:r w:rsidR="009B4969">
        <w:rPr>
          <w:rFonts w:ascii="Times New Roman" w:hAnsi="Times New Roman" w:cs="Times New Roman"/>
          <w:sz w:val="24"/>
          <w:lang w:val="es-ES"/>
        </w:rPr>
        <w:t xml:space="preserve"> los últimos datos recopilados por la Municipalidad de Rosario en el año 2017</w:t>
      </w:r>
      <w:r>
        <w:rPr>
          <w:rFonts w:ascii="Times New Roman" w:hAnsi="Times New Roman" w:cs="Times New Roman"/>
          <w:sz w:val="24"/>
          <w:lang w:val="es-ES"/>
        </w:rPr>
        <w:t xml:space="preserve">, la ciudad de Rosario tiene una población </w:t>
      </w:r>
      <w:r w:rsidR="009B4969">
        <w:rPr>
          <w:rFonts w:ascii="Times New Roman" w:hAnsi="Times New Roman" w:cs="Times New Roman"/>
          <w:sz w:val="24"/>
          <w:lang w:val="es-ES"/>
        </w:rPr>
        <w:t xml:space="preserve">de 951.122 habitantes. </w:t>
      </w:r>
      <w:sdt>
        <w:sdtPr>
          <w:rPr>
            <w:rFonts w:ascii="Times New Roman" w:hAnsi="Times New Roman" w:cs="Times New Roman"/>
            <w:sz w:val="24"/>
            <w:lang w:val="es-ES"/>
          </w:rPr>
          <w:id w:val="-969744000"/>
          <w:citation/>
        </w:sdtPr>
        <w:sdtContent>
          <w:r w:rsidR="00B1642E">
            <w:rPr>
              <w:rFonts w:ascii="Times New Roman" w:hAnsi="Times New Roman" w:cs="Times New Roman"/>
              <w:sz w:val="24"/>
              <w:lang w:val="es-ES"/>
            </w:rPr>
            <w:fldChar w:fldCharType="begin"/>
          </w:r>
          <w:r w:rsidR="009B4969">
            <w:rPr>
              <w:rFonts w:ascii="Times New Roman" w:hAnsi="Times New Roman" w:cs="Times New Roman"/>
              <w:sz w:val="24"/>
              <w:lang w:val="es-ES"/>
            </w:rPr>
            <w:instrText xml:space="preserve"> CITATION Mun17 \l 3082 </w:instrText>
          </w:r>
          <w:r w:rsidR="00B1642E">
            <w:rPr>
              <w:rFonts w:ascii="Times New Roman" w:hAnsi="Times New Roman" w:cs="Times New Roman"/>
              <w:sz w:val="24"/>
              <w:lang w:val="es-ES"/>
            </w:rPr>
            <w:fldChar w:fldCharType="separate"/>
          </w:r>
          <w:r w:rsidR="00501FC6" w:rsidRPr="00501FC6">
            <w:rPr>
              <w:rFonts w:ascii="Times New Roman" w:hAnsi="Times New Roman" w:cs="Times New Roman"/>
              <w:noProof/>
              <w:sz w:val="24"/>
              <w:lang w:val="es-ES"/>
            </w:rPr>
            <w:t>(Municipalidad de Rosario, 2017)</w:t>
          </w:r>
          <w:r w:rsidR="00B1642E">
            <w:rPr>
              <w:rFonts w:ascii="Times New Roman" w:hAnsi="Times New Roman" w:cs="Times New Roman"/>
              <w:sz w:val="24"/>
              <w:lang w:val="es-ES"/>
            </w:rPr>
            <w:fldChar w:fldCharType="end"/>
          </w:r>
        </w:sdtContent>
      </w:sdt>
      <w:r w:rsidR="009B4969">
        <w:rPr>
          <w:rFonts w:ascii="Times New Roman" w:hAnsi="Times New Roman" w:cs="Times New Roman"/>
          <w:sz w:val="24"/>
          <w:lang w:val="es-ES"/>
        </w:rPr>
        <w:t>. La misma se distribuye</w:t>
      </w:r>
      <w:r w:rsidR="006257A5">
        <w:rPr>
          <w:rFonts w:ascii="Times New Roman" w:hAnsi="Times New Roman" w:cs="Times New Roman"/>
          <w:sz w:val="24"/>
          <w:lang w:val="es-ES"/>
        </w:rPr>
        <w:t>,</w:t>
      </w:r>
      <w:r w:rsidR="005F6B46">
        <w:rPr>
          <w:rFonts w:ascii="Times New Roman" w:hAnsi="Times New Roman" w:cs="Times New Roman"/>
          <w:sz w:val="24"/>
          <w:lang w:val="es-ES"/>
        </w:rPr>
        <w:t xml:space="preserve"> en relación </w:t>
      </w:r>
      <w:r w:rsidR="006257A5">
        <w:rPr>
          <w:rFonts w:ascii="Times New Roman" w:hAnsi="Times New Roman" w:cs="Times New Roman"/>
          <w:sz w:val="24"/>
          <w:lang w:val="es-ES"/>
        </w:rPr>
        <w:t xml:space="preserve">a sus distritos, </w:t>
      </w:r>
      <w:r w:rsidR="006257A5" w:rsidRPr="006257A5">
        <w:rPr>
          <w:rFonts w:ascii="Times New Roman" w:hAnsi="Times New Roman" w:cs="Times New Roman"/>
          <w:sz w:val="24"/>
          <w:lang w:val="es-ES"/>
        </w:rPr>
        <w:t>de la siguiente manera</w:t>
      </w:r>
      <w:r w:rsidR="006257A5">
        <w:rPr>
          <w:rFonts w:ascii="Times New Roman" w:hAnsi="Times New Roman" w:cs="Times New Roman"/>
          <w:sz w:val="24"/>
          <w:lang w:val="es-ES"/>
        </w:rPr>
        <w:t>:</w:t>
      </w:r>
    </w:p>
    <w:p w:rsidR="005F6B46" w:rsidRDefault="005F6B46" w:rsidP="00054597">
      <w:pPr>
        <w:jc w:val="both"/>
        <w:rPr>
          <w:rFonts w:ascii="Times New Roman" w:hAnsi="Times New Roman" w:cs="Times New Roman"/>
          <w:sz w:val="24"/>
          <w:lang w:val="es-ES"/>
        </w:rPr>
      </w:pPr>
      <w:r w:rsidRPr="005F6B46">
        <w:rPr>
          <w:rFonts w:ascii="Times New Roman" w:hAnsi="Times New Roman" w:cs="Times New Roman"/>
          <w:noProof/>
          <w:sz w:val="24"/>
          <w:lang w:val="es-AR" w:eastAsia="es-AR"/>
        </w:rPr>
        <w:drawing>
          <wp:inline distT="0" distB="0" distL="0" distR="0">
            <wp:extent cx="5562600" cy="2571750"/>
            <wp:effectExtent l="0" t="0" r="0" b="0"/>
            <wp:docPr id="19" name="Imagen 19" descr="C:\Users\Lucre\OneDrive\Escritorio\population data of Ros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ucre\OneDrive\Escritorio\population data of Rosario.png"/>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562652" cy="2571774"/>
                    </a:xfrm>
                    <a:prstGeom prst="rect">
                      <a:avLst/>
                    </a:prstGeom>
                    <a:noFill/>
                    <a:ln>
                      <a:noFill/>
                    </a:ln>
                  </pic:spPr>
                </pic:pic>
              </a:graphicData>
            </a:graphic>
          </wp:inline>
        </w:drawing>
      </w:r>
    </w:p>
    <w:p w:rsidR="006257A5" w:rsidRDefault="006257A5" w:rsidP="00054597">
      <w:pPr>
        <w:jc w:val="both"/>
        <w:rPr>
          <w:rFonts w:ascii="Times New Roman" w:hAnsi="Times New Roman" w:cs="Times New Roman"/>
          <w:b/>
          <w:sz w:val="24"/>
          <w:lang w:val="es-ES"/>
        </w:rPr>
      </w:pPr>
    </w:p>
    <w:p w:rsidR="00ED1FEB" w:rsidRPr="005F6B46" w:rsidRDefault="00ED1FEB" w:rsidP="00054597">
      <w:pPr>
        <w:jc w:val="both"/>
        <w:rPr>
          <w:rFonts w:ascii="Times New Roman" w:hAnsi="Times New Roman" w:cs="Times New Roman"/>
          <w:sz w:val="24"/>
          <w:lang w:val="es-ES"/>
        </w:rPr>
      </w:pPr>
      <w:r w:rsidRPr="004C7FED">
        <w:rPr>
          <w:rFonts w:ascii="Times New Roman" w:hAnsi="Times New Roman" w:cs="Times New Roman"/>
          <w:b/>
          <w:sz w:val="24"/>
          <w:lang w:val="es-ES"/>
        </w:rPr>
        <w:t xml:space="preserve">Historia: </w:t>
      </w:r>
    </w:p>
    <w:p w:rsidR="00EF1940" w:rsidRDefault="00ED1FEB" w:rsidP="00054597">
      <w:pPr>
        <w:jc w:val="both"/>
        <w:rPr>
          <w:rFonts w:ascii="Times New Roman" w:hAnsi="Times New Roman" w:cs="Times New Roman"/>
          <w:sz w:val="24"/>
          <w:lang w:val="es-ES"/>
        </w:rPr>
      </w:pPr>
      <w:r w:rsidRPr="00ED1FEB">
        <w:rPr>
          <w:rFonts w:ascii="Times New Roman" w:hAnsi="Times New Roman" w:cs="Times New Roman"/>
          <w:sz w:val="24"/>
          <w:lang w:val="es-ES"/>
        </w:rPr>
        <w:t>Rosario, una de las más importantes ciudades de Argentina y la principal de la provincia de Santa Fe.</w:t>
      </w:r>
      <w:r w:rsidR="00EF1940">
        <w:rPr>
          <w:rFonts w:ascii="Times New Roman" w:hAnsi="Times New Roman" w:cs="Times New Roman"/>
          <w:sz w:val="24"/>
          <w:lang w:val="es-ES"/>
        </w:rPr>
        <w:t xml:space="preserve"> Incluso más importante que la Capital… por qué? Tal vez por su Producto Bruto? </w:t>
      </w:r>
      <w:r w:rsidR="00EF1940">
        <w:rPr>
          <w:rFonts w:ascii="Times New Roman" w:hAnsi="Times New Roman" w:cs="Times New Roman"/>
          <w:sz w:val="24"/>
          <w:lang w:val="es-ES"/>
        </w:rPr>
        <w:lastRenderedPageBreak/>
        <w:t xml:space="preserve">Por la Población? Por el Puerto? Por el influjo cultural… acá tirás una cita… de algún estudio sociológico. </w:t>
      </w:r>
    </w:p>
    <w:p w:rsidR="00EF1940" w:rsidRDefault="00EF1940" w:rsidP="00054597">
      <w:pPr>
        <w:jc w:val="both"/>
        <w:rPr>
          <w:rFonts w:ascii="Times New Roman" w:hAnsi="Times New Roman" w:cs="Times New Roman"/>
          <w:sz w:val="24"/>
          <w:lang w:val="es-ES"/>
        </w:rPr>
      </w:pPr>
      <w:r>
        <w:rPr>
          <w:rFonts w:ascii="Times New Roman" w:hAnsi="Times New Roman" w:cs="Times New Roman"/>
          <w:sz w:val="24"/>
          <w:lang w:val="es-ES"/>
        </w:rPr>
        <w:t>Tema AUTONOMÍA.</w:t>
      </w:r>
    </w:p>
    <w:p w:rsidR="00EF1940" w:rsidRDefault="00EF1940" w:rsidP="00054597">
      <w:pPr>
        <w:jc w:val="both"/>
        <w:rPr>
          <w:rFonts w:ascii="Times New Roman" w:hAnsi="Times New Roman" w:cs="Times New Roman"/>
          <w:sz w:val="24"/>
          <w:lang w:val="es-ES"/>
        </w:rPr>
      </w:pPr>
    </w:p>
    <w:p w:rsidR="00EF1940" w:rsidRDefault="00EF1940" w:rsidP="00054597">
      <w:pPr>
        <w:jc w:val="both"/>
        <w:rPr>
          <w:rFonts w:ascii="Times New Roman" w:hAnsi="Times New Roman" w:cs="Times New Roman"/>
          <w:sz w:val="24"/>
          <w:lang w:val="es-ES"/>
        </w:rPr>
      </w:pPr>
    </w:p>
    <w:p w:rsidR="00ED1FEB" w:rsidRDefault="00ED1FEB" w:rsidP="00054597">
      <w:pPr>
        <w:jc w:val="both"/>
        <w:rPr>
          <w:rFonts w:ascii="Times New Roman" w:hAnsi="Times New Roman" w:cs="Times New Roman"/>
          <w:sz w:val="24"/>
          <w:lang w:val="es-ES"/>
        </w:rPr>
      </w:pPr>
      <w:r w:rsidRPr="00ED1FEB">
        <w:rPr>
          <w:rFonts w:ascii="Times New Roman" w:hAnsi="Times New Roman" w:cs="Times New Roman"/>
          <w:sz w:val="24"/>
          <w:lang w:val="es-ES"/>
        </w:rPr>
        <w:t xml:space="preserve"> Rosario se alza a orillas del Río Paraná a unos 320 km al noroeste de la Capital de la República, Buenos Aires. Se trata de un destacado centro portuario, industrial, comercial y cultural.</w:t>
      </w:r>
    </w:p>
    <w:p w:rsidR="00ED1FEB" w:rsidRDefault="00ED1FEB" w:rsidP="00054597">
      <w:pPr>
        <w:jc w:val="both"/>
        <w:rPr>
          <w:rFonts w:ascii="Times New Roman" w:hAnsi="Times New Roman" w:cs="Times New Roman"/>
          <w:sz w:val="24"/>
          <w:lang w:val="es-ES"/>
        </w:rPr>
      </w:pPr>
      <w:r w:rsidRPr="00ED1FEB">
        <w:rPr>
          <w:rFonts w:ascii="Times New Roman" w:hAnsi="Times New Roman" w:cs="Times New Roman"/>
          <w:sz w:val="24"/>
          <w:lang w:val="es-ES"/>
        </w:rPr>
        <w:t>Rosario no tiene fundador ni fecha de fundación, sino un proceso de formación espontánea dado por la situación favorable tanto a nivel geográfico como económico</w:t>
      </w:r>
      <w:r w:rsidR="00F12E0D">
        <w:rPr>
          <w:rFonts w:ascii="Times New Roman" w:hAnsi="Times New Roman" w:cs="Times New Roman"/>
          <w:sz w:val="24"/>
          <w:lang w:val="es-ES"/>
        </w:rPr>
        <w:t xml:space="preserve"> (CITA)</w:t>
      </w:r>
      <w:r w:rsidRPr="00ED1FEB">
        <w:rPr>
          <w:rFonts w:ascii="Times New Roman" w:hAnsi="Times New Roman" w:cs="Times New Roman"/>
          <w:sz w:val="24"/>
          <w:lang w:val="es-ES"/>
        </w:rPr>
        <w:t>. Los orígenes de la ciudad se remontan a fines del siglo XVII, hacia la década de 1690, tiempos del denominado Pago de los Arroyos. Tomó jerarquía de pueblo a partir del siglo XVIII, con el crecimiento considerable del caserío inicial y la construcción de su Iglesia en 1730.</w:t>
      </w:r>
    </w:p>
    <w:p w:rsidR="00ED1FEB" w:rsidRPr="00ED1FEB" w:rsidRDefault="0079723C" w:rsidP="00054597">
      <w:pPr>
        <w:jc w:val="both"/>
        <w:rPr>
          <w:rFonts w:ascii="Times New Roman" w:hAnsi="Times New Roman" w:cs="Times New Roman"/>
          <w:sz w:val="24"/>
          <w:lang w:val="es-ES"/>
        </w:rPr>
      </w:pPr>
      <w:r>
        <w:rPr>
          <w:rFonts w:ascii="Times New Roman" w:hAnsi="Times New Roman" w:cs="Times New Roman"/>
          <w:sz w:val="24"/>
          <w:lang w:val="es-ES"/>
        </w:rPr>
        <w:t>En 1812, el</w:t>
      </w:r>
      <w:r w:rsidR="00ED1FEB" w:rsidRPr="00ED1FEB">
        <w:rPr>
          <w:rFonts w:ascii="Times New Roman" w:hAnsi="Times New Roman" w:cs="Times New Roman"/>
          <w:sz w:val="24"/>
          <w:lang w:val="es-ES"/>
        </w:rPr>
        <w:t xml:space="preserve"> general Manuel Belgrano organizó las baterías Independencia y Libertad. El 27 de febrero enarboló por primera vez la bandera argentina por él creada, haciéndola jurar por sus soldados. Por ello se dice que Rosario es la “Cuna de la Bandera “.</w:t>
      </w:r>
      <w:r w:rsidR="00F12E0D">
        <w:rPr>
          <w:rFonts w:ascii="Times New Roman" w:hAnsi="Times New Roman" w:cs="Times New Roman"/>
          <w:sz w:val="24"/>
          <w:lang w:val="es-ES"/>
        </w:rPr>
        <w:t xml:space="preserve"> (cita a AUTOR DE HISTORIA)</w:t>
      </w:r>
    </w:p>
    <w:p w:rsidR="00ED1FEB" w:rsidRDefault="00ED1FEB" w:rsidP="00054597">
      <w:pPr>
        <w:jc w:val="both"/>
        <w:rPr>
          <w:rFonts w:ascii="Times New Roman" w:hAnsi="Times New Roman" w:cs="Times New Roman"/>
          <w:sz w:val="24"/>
          <w:lang w:val="es-ES"/>
        </w:rPr>
      </w:pPr>
      <w:r w:rsidRPr="00ED1FEB">
        <w:rPr>
          <w:rFonts w:ascii="Times New Roman" w:hAnsi="Times New Roman" w:cs="Times New Roman"/>
          <w:sz w:val="24"/>
          <w:lang w:val="es-ES"/>
        </w:rPr>
        <w:t>En 1819 las tropas porteñas mandadas por Juan Ramón Balcarce, en retirada luego de enfrentar a las montoneras del gobernador santafesino Estanislao López, incendiaron el poblado. Se salvó la capilla.</w:t>
      </w:r>
    </w:p>
    <w:p w:rsidR="00ED1FEB" w:rsidRDefault="00ED1FEB" w:rsidP="00054597">
      <w:pPr>
        <w:jc w:val="both"/>
        <w:rPr>
          <w:rFonts w:ascii="Times New Roman" w:hAnsi="Times New Roman" w:cs="Times New Roman"/>
          <w:sz w:val="24"/>
          <w:lang w:val="es-ES"/>
        </w:rPr>
      </w:pPr>
      <w:r w:rsidRPr="00ED1FEB">
        <w:rPr>
          <w:rFonts w:ascii="Times New Roman" w:hAnsi="Times New Roman" w:cs="Times New Roman"/>
          <w:sz w:val="24"/>
          <w:lang w:val="es-ES"/>
        </w:rPr>
        <w:t>En los años 1820 la provincia de Santa Fe fue fuertemente golpeada por la guerra civil. Durante estos años el crecimiento poblacional fue extremadamente lento, aunque ya en 1823 era conocida como la Ilustre y Fiel Villa del Rosario.</w:t>
      </w:r>
    </w:p>
    <w:p w:rsidR="004C7FED" w:rsidRDefault="004C7FED" w:rsidP="00054597">
      <w:pPr>
        <w:jc w:val="both"/>
        <w:rPr>
          <w:rFonts w:ascii="Times New Roman" w:hAnsi="Times New Roman" w:cs="Times New Roman"/>
          <w:sz w:val="24"/>
          <w:lang w:val="es-ES"/>
        </w:rPr>
      </w:pPr>
      <w:r w:rsidRPr="004C7FED">
        <w:rPr>
          <w:rFonts w:ascii="Times New Roman" w:hAnsi="Times New Roman" w:cs="Times New Roman"/>
          <w:sz w:val="24"/>
          <w:lang w:val="es-ES"/>
        </w:rPr>
        <w:t>A principios de 1826 el presidente de la Junta de Representantes de la Provincia de Santa Fe, Juan Manuel de Soto, comunicó el nombramiento de alcalde mayor del departamento Rosario, lo que implicaba reconocer a la Villa del Rosario el título de pueblo. Las atribuciones de esta institución estaban reglamentadas por las Leyes de Indias que tenían jurisdicción civil y criminal. La alcaldía mayor era un cargo no rentado y tuvo vigencia en estas tierras hasta 1832. Los alcaldes mayores se ocuparon especialmente del orden y de la tranquilidad pública. El comandante militar del departamento Rosario proponía una terna a la Junta de Representantes de la Provincia de Santa Fe y de la misma se elegía al alcalde.</w:t>
      </w:r>
    </w:p>
    <w:p w:rsidR="004C7FED" w:rsidRDefault="004C7FED" w:rsidP="00054597">
      <w:pPr>
        <w:jc w:val="both"/>
        <w:rPr>
          <w:rFonts w:ascii="Times New Roman" w:hAnsi="Times New Roman" w:cs="Times New Roman"/>
          <w:sz w:val="24"/>
          <w:lang w:val="es-ES"/>
        </w:rPr>
      </w:pPr>
      <w:r w:rsidRPr="004C7FED">
        <w:rPr>
          <w:rFonts w:ascii="Times New Roman" w:hAnsi="Times New Roman" w:cs="Times New Roman"/>
          <w:sz w:val="24"/>
          <w:lang w:val="es-ES"/>
        </w:rPr>
        <w:t>En 1850 se c</w:t>
      </w:r>
      <w:r>
        <w:rPr>
          <w:rFonts w:ascii="Times New Roman" w:hAnsi="Times New Roman" w:cs="Times New Roman"/>
          <w:sz w:val="24"/>
          <w:lang w:val="es-ES"/>
        </w:rPr>
        <w:t xml:space="preserve">rearon el puerto y las aduanas. </w:t>
      </w:r>
      <w:r w:rsidRPr="004C7FED">
        <w:rPr>
          <w:rFonts w:ascii="Times New Roman" w:hAnsi="Times New Roman" w:cs="Times New Roman"/>
          <w:sz w:val="24"/>
          <w:lang w:val="es-ES"/>
        </w:rPr>
        <w:t>El ingeniero estadounidense Allan Campbell proyectó el Ferrocarril Central Argentino —entre el Puerto de la Confederación en el Rosario y la ciudad de Córdoba—, la obra pública de mayor envergadura de la Nación (en ese entonces la Confederación Argentina no incluía a la provincia rebelde de Buenos Aires). Su realización a partir de 1863 se debió al también estadounidense Guillermo Wheelwright, quien conformó el grupo de capitales ingleses que lo construyó.</w:t>
      </w:r>
    </w:p>
    <w:p w:rsidR="004C7FED" w:rsidRPr="004C7FED" w:rsidRDefault="004C7FED" w:rsidP="00054597">
      <w:pPr>
        <w:jc w:val="both"/>
        <w:rPr>
          <w:rFonts w:ascii="Times New Roman" w:hAnsi="Times New Roman" w:cs="Times New Roman"/>
          <w:sz w:val="24"/>
          <w:lang w:val="es-ES"/>
        </w:rPr>
      </w:pPr>
      <w:r w:rsidRPr="004C7FED">
        <w:rPr>
          <w:rFonts w:ascii="Times New Roman" w:hAnsi="Times New Roman" w:cs="Times New Roman"/>
          <w:sz w:val="24"/>
          <w:lang w:val="es-ES"/>
        </w:rPr>
        <w:lastRenderedPageBreak/>
        <w:t>Declaración de ciudad</w:t>
      </w:r>
    </w:p>
    <w:p w:rsidR="004C7FED" w:rsidRDefault="004C7FED" w:rsidP="00054597">
      <w:pPr>
        <w:jc w:val="both"/>
        <w:rPr>
          <w:rFonts w:ascii="Times New Roman" w:hAnsi="Times New Roman" w:cs="Times New Roman"/>
          <w:sz w:val="24"/>
          <w:lang w:val="es-ES"/>
        </w:rPr>
      </w:pPr>
      <w:r w:rsidRPr="004C7FED">
        <w:rPr>
          <w:rFonts w:ascii="Times New Roman" w:hAnsi="Times New Roman" w:cs="Times New Roman"/>
          <w:sz w:val="24"/>
          <w:lang w:val="es-ES"/>
        </w:rPr>
        <w:t>El 5 de agosto de 1852, el gobernador Domingo Crespo promulgó la ley que, sancionada dos días antes por la junta de representantes, declaró a Rosario como ciudad. Este hecho cristalizó la voluntad de los rosarinos de entonces de participar activamente en el proceso que condujo a la org</w:t>
      </w:r>
      <w:r>
        <w:rPr>
          <w:rFonts w:ascii="Times New Roman" w:hAnsi="Times New Roman" w:cs="Times New Roman"/>
          <w:sz w:val="24"/>
          <w:lang w:val="es-ES"/>
        </w:rPr>
        <w:t xml:space="preserve">anización constitucional. </w:t>
      </w:r>
      <w:r w:rsidRPr="004C7FED">
        <w:rPr>
          <w:rFonts w:ascii="Times New Roman" w:hAnsi="Times New Roman" w:cs="Times New Roman"/>
          <w:sz w:val="24"/>
          <w:lang w:val="es-ES"/>
        </w:rPr>
        <w:t>Dicha declaración abrió además puertas a otros acontecimientos no menos relevantes, como la apertura de los ríos a la libre navegación, lo que significó terminar con el monopolio de Buenos Aires e iniciar camino para el de</w:t>
      </w:r>
      <w:r>
        <w:rPr>
          <w:rFonts w:ascii="Times New Roman" w:hAnsi="Times New Roman" w:cs="Times New Roman"/>
          <w:sz w:val="24"/>
          <w:lang w:val="es-ES"/>
        </w:rPr>
        <w:t xml:space="preserve">sarrollo del puerto de Rosario. </w:t>
      </w:r>
      <w:r w:rsidRPr="004C7FED">
        <w:rPr>
          <w:rFonts w:ascii="Times New Roman" w:hAnsi="Times New Roman" w:cs="Times New Roman"/>
          <w:sz w:val="24"/>
          <w:lang w:val="es-ES"/>
        </w:rPr>
        <w:t>El 25 de diciembre de 1851, un grupo de habitantes de la zona proclamaron su apoyo al caudillo ent</w:t>
      </w:r>
      <w:r>
        <w:rPr>
          <w:rFonts w:ascii="Times New Roman" w:hAnsi="Times New Roman" w:cs="Times New Roman"/>
          <w:sz w:val="24"/>
          <w:lang w:val="es-ES"/>
        </w:rPr>
        <w:t xml:space="preserve">rerriano Justo José de Urquiza. </w:t>
      </w:r>
      <w:r w:rsidRPr="004C7FED">
        <w:rPr>
          <w:rFonts w:ascii="Times New Roman" w:hAnsi="Times New Roman" w:cs="Times New Roman"/>
          <w:sz w:val="24"/>
          <w:lang w:val="es-ES"/>
        </w:rPr>
        <w:t>Estos habitantes participaron en la batalla de Caseros, en la cual Urquiza derrotó definitivamente a Juan Manuel de Rosas, en aquel mome</w:t>
      </w:r>
      <w:r>
        <w:rPr>
          <w:rFonts w:ascii="Times New Roman" w:hAnsi="Times New Roman" w:cs="Times New Roman"/>
          <w:sz w:val="24"/>
          <w:lang w:val="es-ES"/>
        </w:rPr>
        <w:t xml:space="preserve">nto gobernador de Buenos Aires. </w:t>
      </w:r>
      <w:r w:rsidRPr="004C7FED">
        <w:rPr>
          <w:rFonts w:ascii="Times New Roman" w:hAnsi="Times New Roman" w:cs="Times New Roman"/>
          <w:sz w:val="24"/>
          <w:lang w:val="es-ES"/>
        </w:rPr>
        <w:t>Como recompensa, el triunfante Urquiza escribió una carta a Domingo Crespo, el gobernador santafesino, pidiéndole que eleve el grado de la villa a ciudad; lo cual este justificó ante la legislatura provincial basándose en la posición geográfica estratégica para el</w:t>
      </w:r>
      <w:r>
        <w:rPr>
          <w:rFonts w:ascii="Times New Roman" w:hAnsi="Times New Roman" w:cs="Times New Roman"/>
          <w:sz w:val="24"/>
          <w:lang w:val="es-ES"/>
        </w:rPr>
        <w:t xml:space="preserve"> comercio internacional. </w:t>
      </w:r>
      <w:r w:rsidRPr="004C7FED">
        <w:rPr>
          <w:rFonts w:ascii="Times New Roman" w:hAnsi="Times New Roman" w:cs="Times New Roman"/>
          <w:sz w:val="24"/>
          <w:lang w:val="es-ES"/>
        </w:rPr>
        <w:t>El 5 de agosto de 1852, Crespo promulgó la ley que declara ciudad a Rosario. Esta declaración permitió que —al abrir Urquiza (presidente de la Confederación) los ríos a la libre navegación— el puerto rosarino y su población se expandieran con increíble velocidad.</w:t>
      </w:r>
    </w:p>
    <w:p w:rsidR="004C7FED" w:rsidRDefault="00381D59" w:rsidP="00054597">
      <w:pPr>
        <w:jc w:val="both"/>
        <w:rPr>
          <w:rFonts w:ascii="Times New Roman" w:hAnsi="Times New Roman" w:cs="Times New Roman"/>
          <w:b/>
          <w:sz w:val="24"/>
          <w:lang w:val="es-ES"/>
        </w:rPr>
      </w:pPr>
      <w:r w:rsidRPr="00F12E0D">
        <w:rPr>
          <w:rFonts w:ascii="Times New Roman" w:hAnsi="Times New Roman" w:cs="Times New Roman"/>
          <w:b/>
          <w:sz w:val="24"/>
          <w:lang w:val="es-ES"/>
        </w:rPr>
        <w:t xml:space="preserve">En 1867 </w:t>
      </w:r>
      <w:r w:rsidR="00F12E0D">
        <w:rPr>
          <w:rFonts w:ascii="Times New Roman" w:hAnsi="Times New Roman" w:cs="Times New Roman"/>
          <w:b/>
          <w:sz w:val="24"/>
          <w:lang w:val="es-ES"/>
        </w:rPr>
        <w:t xml:space="preserve">a instancia de… pirulito… </w:t>
      </w:r>
      <w:r w:rsidRPr="00F12E0D">
        <w:rPr>
          <w:rFonts w:ascii="Times New Roman" w:hAnsi="Times New Roman" w:cs="Times New Roman"/>
          <w:b/>
          <w:sz w:val="24"/>
          <w:lang w:val="es-ES"/>
        </w:rPr>
        <w:t xml:space="preserve">sale a </w:t>
      </w:r>
      <w:r w:rsidR="0079723C" w:rsidRPr="00F12E0D">
        <w:rPr>
          <w:rFonts w:ascii="Times New Roman" w:hAnsi="Times New Roman" w:cs="Times New Roman"/>
          <w:b/>
          <w:sz w:val="24"/>
          <w:lang w:val="es-ES"/>
        </w:rPr>
        <w:t>la luz por primera vez el</w:t>
      </w:r>
      <w:r w:rsidRPr="00F12E0D">
        <w:rPr>
          <w:rFonts w:ascii="Times New Roman" w:hAnsi="Times New Roman" w:cs="Times New Roman"/>
          <w:b/>
          <w:sz w:val="24"/>
          <w:lang w:val="es-ES"/>
        </w:rPr>
        <w:t xml:space="preserve"> diario argentino, "La Capital", justamente con la idea de hacer de Rosario la capital de la República.</w:t>
      </w:r>
      <w:r w:rsidR="00F12E0D">
        <w:rPr>
          <w:rFonts w:ascii="Times New Roman" w:hAnsi="Times New Roman" w:cs="Times New Roman"/>
          <w:b/>
          <w:sz w:val="24"/>
          <w:lang w:val="es-ES"/>
        </w:rPr>
        <w:t xml:space="preserve"> Y pelearle la hegemonía al Centralismo Porteño.</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El problema del SUJETO TÁCITO.</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NO HAY PERSONAS…</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Se funda..</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Se crea</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Hay</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Aparece</w:t>
      </w:r>
    </w:p>
    <w:p w:rsidR="00F12E0D" w:rsidRDefault="00F12E0D"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Se gesta</w:t>
      </w:r>
    </w:p>
    <w:p w:rsidR="00F12E0D" w:rsidRPr="00F12E0D" w:rsidRDefault="00F12E0D" w:rsidP="00054597">
      <w:pPr>
        <w:jc w:val="both"/>
        <w:rPr>
          <w:rFonts w:ascii="Times New Roman" w:hAnsi="Times New Roman" w:cs="Times New Roman"/>
          <w:b/>
          <w:color w:val="FF0000"/>
          <w:sz w:val="24"/>
          <w:lang w:val="es-ES"/>
        </w:rPr>
      </w:pPr>
    </w:p>
    <w:p w:rsid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La ciudad se desarrolló con el aumento de la producción agrícola y la intensificación</w:t>
      </w:r>
      <w:r>
        <w:rPr>
          <w:rFonts w:ascii="Times New Roman" w:hAnsi="Times New Roman" w:cs="Times New Roman"/>
          <w:sz w:val="24"/>
          <w:lang w:val="es-ES"/>
        </w:rPr>
        <w:t xml:space="preserve"> de las actividades portuarias. </w:t>
      </w:r>
      <w:r w:rsidRPr="00381D59">
        <w:rPr>
          <w:rFonts w:ascii="Times New Roman" w:hAnsi="Times New Roman" w:cs="Times New Roman"/>
          <w:sz w:val="24"/>
          <w:lang w:val="es-ES"/>
        </w:rPr>
        <w:t>Para 1880 Rosario ya era el primer puerto exportador de la Argentina. Esto produjo un aumento demográfico importante, atrayendo a corrientes inmigratorias y migraciones internas que posteriormente le dieron a Rosario las ca</w:t>
      </w:r>
      <w:r>
        <w:rPr>
          <w:rFonts w:ascii="Times New Roman" w:hAnsi="Times New Roman" w:cs="Times New Roman"/>
          <w:sz w:val="24"/>
          <w:lang w:val="es-ES"/>
        </w:rPr>
        <w:t>racterísticas de ciudad gringa.</w:t>
      </w:r>
    </w:p>
    <w:p w:rsidR="00381D59" w:rsidRP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En 1884 se fundó el Centro Comercial, la actual Bolsa de Comercio de Rosario.</w:t>
      </w:r>
    </w:p>
    <w:p w:rsid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lastRenderedPageBreak/>
        <w:t>En 1886 como consecuencia de una epidemia de cólera, entre otras medidas sanitarias se inst</w:t>
      </w:r>
      <w:r>
        <w:rPr>
          <w:rFonts w:ascii="Times New Roman" w:hAnsi="Times New Roman" w:cs="Times New Roman"/>
          <w:sz w:val="24"/>
          <w:lang w:val="es-ES"/>
        </w:rPr>
        <w:t>aló la red de aguas corrientes.</w:t>
      </w:r>
    </w:p>
    <w:p w:rsidR="00381D59" w:rsidRP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Ya en 1887, la población era de 50.000 habitantes, de los cuales el 40% eran inmigrantes, los cuales llegaron a la ciudad con sus diversas ideologías políticas y no dudaron en promoverlas.</w:t>
      </w:r>
    </w:p>
    <w:p w:rsid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En 1891 se inauguró el servicio de luz eléctrica en el centro de la ciudad.</w:t>
      </w:r>
    </w:p>
    <w:p w:rsidR="00C9414E"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En 1919 fue fundada la Universidad Nacional del Litoral.</w:t>
      </w:r>
    </w:p>
    <w:p w:rsid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En 1930, las docentes hermanas Leticia y Olga Cossettini comenzaron la Escuela Serena, inspirada en los principios de la Escuela Nueva.</w:t>
      </w:r>
    </w:p>
    <w:p w:rsidR="00381D59" w:rsidRDefault="00381D59" w:rsidP="00054597">
      <w:pPr>
        <w:jc w:val="both"/>
        <w:rPr>
          <w:rFonts w:ascii="Times New Roman" w:hAnsi="Times New Roman" w:cs="Times New Roman"/>
          <w:sz w:val="24"/>
          <w:lang w:val="es-ES"/>
        </w:rPr>
      </w:pPr>
      <w:r w:rsidRPr="00381D59">
        <w:rPr>
          <w:rFonts w:ascii="Times New Roman" w:hAnsi="Times New Roman" w:cs="Times New Roman"/>
          <w:sz w:val="24"/>
          <w:lang w:val="es-ES"/>
        </w:rPr>
        <w:t>El 20 de junio de 1957 (63 años), luego de varios proyectos fallidos, se inauguró el Monumento Nacional a la Bandera, símbolo de Rosario y único en su tipo que, con marcado nacionalismo, conmemora el nacimiento de la insignia patria a la que alude su nombre.</w:t>
      </w:r>
    </w:p>
    <w:p w:rsidR="00C9414E" w:rsidRPr="00C9414E"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Se decidió el desdoblamiento de la Universidad Nacional del Litoral. Las facultades rosarinas se organizaron como la Universidad Nacional de Rosario desde 1968.</w:t>
      </w:r>
    </w:p>
    <w:p w:rsidR="00381D59"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Al finalizar la década (1969) se produjo el Rosariazo, manifestación en adhesión a una huelga de los trabajadores ferroviarios y otros reclamos sociales. En medio del clima de disconformidad general, en el que hubo protestas que llegaron incluso a destruir y quemar trolebuses.</w:t>
      </w:r>
    </w:p>
    <w:p w:rsidR="00C9414E"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Durante la década de los setenta, Rosario, igual que el resto del país, fue escenario de numerosos conflictos sociales de gran envergadura. A causa del clima político se sucedieron numerosos crímenes de lesa humanidad, incluyendo censura, atentados, secuestros, desaparición forzada de personas (primero por la Triple A y luego por la Junta Militar), así como el robo y apropiación de bebés y niños por parte de las fuerzas militares y cómplices civiles de la dictadura militar.</w:t>
      </w:r>
    </w:p>
    <w:p w:rsidR="00C9414E" w:rsidRPr="00C9414E"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En 1992 se inauguró el Parque de España, con fondos aportados por ese país. Se empezaron a desmantelar las rejas que impedían la visión y el paso a la barranca (de unos 15 m de altura) sobre el río Paran</w:t>
      </w:r>
      <w:r>
        <w:rPr>
          <w:rFonts w:ascii="Times New Roman" w:hAnsi="Times New Roman" w:cs="Times New Roman"/>
          <w:sz w:val="24"/>
          <w:lang w:val="es-ES"/>
        </w:rPr>
        <w:t xml:space="preserve">á a lo largo de toda la </w:t>
      </w:r>
      <w:r w:rsidR="00C977A8">
        <w:rPr>
          <w:rFonts w:ascii="Times New Roman" w:hAnsi="Times New Roman" w:cs="Times New Roman"/>
          <w:sz w:val="24"/>
          <w:lang w:val="es-ES"/>
        </w:rPr>
        <w:t>ciudad.</w:t>
      </w:r>
      <w:r w:rsidR="00C977A8" w:rsidRPr="00C9414E">
        <w:rPr>
          <w:rFonts w:ascii="Times New Roman" w:hAnsi="Times New Roman" w:cs="Times New Roman"/>
          <w:sz w:val="24"/>
          <w:lang w:val="es-ES"/>
        </w:rPr>
        <w:t xml:space="preserve"> ​</w:t>
      </w:r>
    </w:p>
    <w:p w:rsidR="00FA55FA" w:rsidRDefault="00C9414E" w:rsidP="00054597">
      <w:pPr>
        <w:jc w:val="both"/>
        <w:rPr>
          <w:rFonts w:ascii="Times New Roman" w:hAnsi="Times New Roman" w:cs="Times New Roman"/>
          <w:sz w:val="24"/>
          <w:lang w:val="es-ES"/>
        </w:rPr>
      </w:pPr>
      <w:r w:rsidRPr="00C9414E">
        <w:rPr>
          <w:rFonts w:ascii="Times New Roman" w:hAnsi="Times New Roman" w:cs="Times New Roman"/>
          <w:sz w:val="24"/>
          <w:lang w:val="es-ES"/>
        </w:rPr>
        <w:t>En 1999 se realizó la apertura del Pasaje Juramento, una callejuela que corre entre el Palacio de los Leones (el ayuntamiento) y la Basílica Catedral de Nuestra Señora del Rosario y sale al Monumento a la Bandera, en la costa del río Paraná.</w:t>
      </w:r>
      <w:sdt>
        <w:sdtPr>
          <w:rPr>
            <w:rFonts w:ascii="Times New Roman" w:hAnsi="Times New Roman" w:cs="Times New Roman"/>
            <w:sz w:val="24"/>
            <w:lang w:val="es-ES"/>
          </w:rPr>
          <w:id w:val="1952888804"/>
          <w:citation/>
        </w:sdtPr>
        <w:sdtContent>
          <w:r w:rsidR="00B1642E">
            <w:rPr>
              <w:rFonts w:ascii="Times New Roman" w:hAnsi="Times New Roman" w:cs="Times New Roman"/>
              <w:sz w:val="24"/>
              <w:lang w:val="es-ES"/>
            </w:rPr>
            <w:fldChar w:fldCharType="begin"/>
          </w:r>
          <w:r w:rsidR="005F6B46">
            <w:rPr>
              <w:rFonts w:ascii="Times New Roman" w:hAnsi="Times New Roman" w:cs="Times New Roman"/>
              <w:sz w:val="24"/>
              <w:lang w:val="es-ES"/>
            </w:rPr>
            <w:instrText xml:space="preserve"> CITATION Wik1 \l 3082 </w:instrText>
          </w:r>
          <w:r w:rsidR="00B1642E">
            <w:rPr>
              <w:rFonts w:ascii="Times New Roman" w:hAnsi="Times New Roman" w:cs="Times New Roman"/>
              <w:sz w:val="24"/>
              <w:lang w:val="es-ES"/>
            </w:rPr>
            <w:fldChar w:fldCharType="separate"/>
          </w:r>
          <w:r w:rsidR="00501FC6" w:rsidRPr="00501FC6">
            <w:rPr>
              <w:rFonts w:ascii="Times New Roman" w:hAnsi="Times New Roman" w:cs="Times New Roman"/>
              <w:noProof/>
              <w:sz w:val="24"/>
              <w:lang w:val="es-ES"/>
            </w:rPr>
            <w:t>(Wikipedia, s.f.)</w:t>
          </w:r>
          <w:r w:rsidR="00B1642E">
            <w:rPr>
              <w:rFonts w:ascii="Times New Roman" w:hAnsi="Times New Roman" w:cs="Times New Roman"/>
              <w:sz w:val="24"/>
              <w:lang w:val="es-ES"/>
            </w:rPr>
            <w:fldChar w:fldCharType="end"/>
          </w:r>
        </w:sdtContent>
      </w:sdt>
    </w:p>
    <w:p w:rsidR="00FA61AF" w:rsidRDefault="00FA61AF" w:rsidP="00054597">
      <w:pPr>
        <w:jc w:val="both"/>
        <w:rPr>
          <w:rFonts w:ascii="Times New Roman" w:hAnsi="Times New Roman" w:cs="Times New Roman"/>
          <w:sz w:val="24"/>
          <w:lang w:val="es-ES"/>
        </w:rPr>
      </w:pPr>
    </w:p>
    <w:p w:rsidR="008428F1" w:rsidRDefault="008428F1" w:rsidP="00054597">
      <w:pPr>
        <w:jc w:val="both"/>
        <w:rPr>
          <w:rFonts w:ascii="Times New Roman" w:hAnsi="Times New Roman" w:cs="Times New Roman"/>
          <w:b/>
          <w:sz w:val="24"/>
          <w:lang w:val="es-ES"/>
        </w:rPr>
      </w:pPr>
      <w:r>
        <w:rPr>
          <w:rFonts w:ascii="Times New Roman" w:hAnsi="Times New Roman" w:cs="Times New Roman"/>
          <w:b/>
          <w:sz w:val="24"/>
          <w:lang w:val="es-ES"/>
        </w:rPr>
        <w:t xml:space="preserve">SUBSISTEMAS: </w:t>
      </w:r>
    </w:p>
    <w:p w:rsidR="006B009B" w:rsidRDefault="006B009B" w:rsidP="00054597">
      <w:pPr>
        <w:jc w:val="both"/>
        <w:rPr>
          <w:rFonts w:ascii="Times New Roman" w:hAnsi="Times New Roman" w:cs="Times New Roman"/>
          <w:b/>
          <w:sz w:val="24"/>
          <w:lang w:val="es-ES"/>
        </w:rPr>
      </w:pPr>
      <w:r>
        <w:rPr>
          <w:rFonts w:ascii="Times New Roman" w:hAnsi="Times New Roman" w:cs="Times New Roman"/>
          <w:b/>
          <w:sz w:val="24"/>
          <w:lang w:val="es-ES"/>
        </w:rPr>
        <w:t>Forma de gobierno.</w:t>
      </w:r>
    </w:p>
    <w:p w:rsidR="00B6015D" w:rsidRDefault="00BD0430" w:rsidP="00054597">
      <w:pPr>
        <w:jc w:val="both"/>
        <w:rPr>
          <w:rFonts w:ascii="Times New Roman" w:hAnsi="Times New Roman" w:cs="Times New Roman"/>
          <w:sz w:val="24"/>
          <w:lang w:val="es-ES"/>
        </w:rPr>
      </w:pPr>
      <w:r>
        <w:rPr>
          <w:rFonts w:ascii="Times New Roman" w:hAnsi="Times New Roman" w:cs="Times New Roman"/>
          <w:sz w:val="24"/>
          <w:lang w:val="es-ES"/>
        </w:rPr>
        <w:t>La organización jurídico-formal de Rosario está</w:t>
      </w:r>
      <w:r w:rsidR="00C4731D">
        <w:rPr>
          <w:rFonts w:ascii="Times New Roman" w:hAnsi="Times New Roman" w:cs="Times New Roman"/>
          <w:sz w:val="24"/>
          <w:lang w:val="es-ES"/>
        </w:rPr>
        <w:t xml:space="preserve"> establecida</w:t>
      </w:r>
      <w:r>
        <w:rPr>
          <w:rFonts w:ascii="Times New Roman" w:hAnsi="Times New Roman" w:cs="Times New Roman"/>
          <w:sz w:val="24"/>
          <w:lang w:val="es-ES"/>
        </w:rPr>
        <w:t xml:space="preserve"> p</w:t>
      </w:r>
      <w:r w:rsidR="00B6015D">
        <w:rPr>
          <w:rFonts w:ascii="Times New Roman" w:hAnsi="Times New Roman" w:cs="Times New Roman"/>
          <w:sz w:val="24"/>
          <w:lang w:val="es-ES"/>
        </w:rPr>
        <w:t xml:space="preserve">or </w:t>
      </w:r>
      <w:r w:rsidR="00B6015D" w:rsidRPr="00B6015D">
        <w:rPr>
          <w:rFonts w:ascii="Times New Roman" w:hAnsi="Times New Roman" w:cs="Times New Roman"/>
          <w:sz w:val="24"/>
          <w:lang w:val="es-ES"/>
        </w:rPr>
        <w:t>Ley</w:t>
      </w:r>
      <w:r w:rsidR="00D61481">
        <w:rPr>
          <w:rFonts w:ascii="Times New Roman" w:hAnsi="Times New Roman" w:cs="Times New Roman"/>
          <w:sz w:val="24"/>
          <w:lang w:val="es-ES"/>
        </w:rPr>
        <w:t xml:space="preserve"> provincial n°2756, Ley</w:t>
      </w:r>
      <w:r w:rsidR="00B6015D" w:rsidRPr="00B6015D">
        <w:rPr>
          <w:rFonts w:ascii="Times New Roman" w:hAnsi="Times New Roman" w:cs="Times New Roman"/>
          <w:sz w:val="24"/>
          <w:lang w:val="es-ES"/>
        </w:rPr>
        <w:t xml:space="preserve"> orgánica de l</w:t>
      </w:r>
      <w:r w:rsidR="00D61481">
        <w:rPr>
          <w:rFonts w:ascii="Times New Roman" w:hAnsi="Times New Roman" w:cs="Times New Roman"/>
          <w:sz w:val="24"/>
          <w:lang w:val="es-ES"/>
        </w:rPr>
        <w:t>as municipalidades</w:t>
      </w:r>
      <w:r w:rsidR="00F571C0">
        <w:rPr>
          <w:rFonts w:ascii="Times New Roman" w:hAnsi="Times New Roman" w:cs="Times New Roman"/>
          <w:sz w:val="24"/>
          <w:lang w:val="es-ES"/>
        </w:rPr>
        <w:t>, la que</w:t>
      </w:r>
      <w:r w:rsidR="00C4731D">
        <w:rPr>
          <w:rFonts w:ascii="Times New Roman" w:hAnsi="Times New Roman" w:cs="Times New Roman"/>
          <w:sz w:val="24"/>
          <w:lang w:val="es-ES"/>
        </w:rPr>
        <w:t xml:space="preserve"> en su </w:t>
      </w:r>
      <w:r w:rsidR="00966CED">
        <w:rPr>
          <w:rFonts w:ascii="Times New Roman" w:hAnsi="Times New Roman" w:cs="Times New Roman"/>
          <w:sz w:val="24"/>
          <w:lang w:val="es-ES"/>
        </w:rPr>
        <w:t>capítulo 1, artí</w:t>
      </w:r>
      <w:r w:rsidR="001B4A01">
        <w:rPr>
          <w:rFonts w:ascii="Times New Roman" w:hAnsi="Times New Roman" w:cs="Times New Roman"/>
          <w:sz w:val="24"/>
          <w:lang w:val="es-ES"/>
        </w:rPr>
        <w:t>culo 1, establece que:</w:t>
      </w:r>
      <w:r w:rsidR="001B4A01" w:rsidRPr="001B4A01">
        <w:rPr>
          <w:rFonts w:ascii="Times New Roman" w:hAnsi="Times New Roman" w:cs="Times New Roman"/>
          <w:sz w:val="24"/>
          <w:lang w:val="es-ES"/>
        </w:rPr>
        <w:t xml:space="preserve"> </w:t>
      </w:r>
      <w:r w:rsidR="001B4A01" w:rsidRPr="00F12E0D">
        <w:rPr>
          <w:rFonts w:ascii="Times New Roman" w:hAnsi="Times New Roman" w:cs="Times New Roman"/>
          <w:i/>
          <w:sz w:val="24"/>
          <w:lang w:val="es-ES"/>
        </w:rPr>
        <w:t xml:space="preserve">"Todo </w:t>
      </w:r>
      <w:r w:rsidR="001B4A01" w:rsidRPr="00F12E0D">
        <w:rPr>
          <w:rFonts w:ascii="Times New Roman" w:hAnsi="Times New Roman" w:cs="Times New Roman"/>
          <w:i/>
          <w:sz w:val="24"/>
          <w:lang w:val="es-ES"/>
        </w:rPr>
        <w:lastRenderedPageBreak/>
        <w:t>centro urbano en que haya una población mayor a los 10.000 habitantes, tendrá una municipalidad</w:t>
      </w:r>
      <w:r w:rsidR="001B4A01" w:rsidRPr="001B4A01">
        <w:rPr>
          <w:rFonts w:ascii="Times New Roman" w:hAnsi="Times New Roman" w:cs="Times New Roman"/>
          <w:sz w:val="24"/>
          <w:lang w:val="es-ES"/>
        </w:rPr>
        <w:t>".  Las Municipalidades son independientes de todo otro poder en el ejercicio de las funciones que les son propias: forman sus rentas y pueden establecer impuestos, tasas, derechos o contribuciones sobre los ramos y materias que se determinen y, además, administran libremente sus bienes. Pueden celebrar contratos y enajenar en pública licitación sus bienes.</w:t>
      </w:r>
    </w:p>
    <w:p w:rsidR="001B4A01" w:rsidRPr="001B4A01" w:rsidRDefault="001B4A01" w:rsidP="00054597">
      <w:pPr>
        <w:jc w:val="both"/>
        <w:rPr>
          <w:rFonts w:ascii="Times New Roman" w:hAnsi="Times New Roman" w:cs="Times New Roman"/>
          <w:sz w:val="24"/>
          <w:lang w:val="es-ES"/>
        </w:rPr>
      </w:pPr>
      <w:r w:rsidRPr="001B4A01">
        <w:rPr>
          <w:rFonts w:ascii="Times New Roman" w:hAnsi="Times New Roman" w:cs="Times New Roman"/>
          <w:sz w:val="24"/>
          <w:lang w:val="es-ES"/>
        </w:rPr>
        <w:t>Clasificación</w:t>
      </w:r>
    </w:p>
    <w:p w:rsidR="001B4A01" w:rsidRPr="001B4A01" w:rsidRDefault="001B4A01" w:rsidP="00054597">
      <w:pPr>
        <w:jc w:val="both"/>
        <w:rPr>
          <w:rFonts w:ascii="Times New Roman" w:hAnsi="Times New Roman" w:cs="Times New Roman"/>
          <w:sz w:val="24"/>
          <w:lang w:val="es-ES"/>
        </w:rPr>
      </w:pPr>
      <w:r w:rsidRPr="001B4A01">
        <w:rPr>
          <w:rFonts w:ascii="Times New Roman" w:hAnsi="Times New Roman" w:cs="Times New Roman"/>
          <w:sz w:val="24"/>
          <w:lang w:val="es-ES"/>
        </w:rPr>
        <w:t xml:space="preserve">1º categoría: Son aquellas municipalidades que superan los 200.000 habitantes. </w:t>
      </w:r>
    </w:p>
    <w:p w:rsidR="001B4A01" w:rsidRPr="001B4A01" w:rsidRDefault="001B4A01" w:rsidP="00054597">
      <w:pPr>
        <w:jc w:val="both"/>
        <w:rPr>
          <w:rFonts w:ascii="Times New Roman" w:hAnsi="Times New Roman" w:cs="Times New Roman"/>
          <w:sz w:val="24"/>
          <w:lang w:val="es-ES"/>
        </w:rPr>
      </w:pPr>
      <w:r w:rsidRPr="001B4A01">
        <w:rPr>
          <w:rFonts w:ascii="Times New Roman" w:hAnsi="Times New Roman" w:cs="Times New Roman"/>
          <w:sz w:val="24"/>
          <w:lang w:val="es-ES"/>
        </w:rPr>
        <w:t>2º categoría: Son las que poseen entre 10.001 y 200 mil habitantes.</w:t>
      </w:r>
    </w:p>
    <w:p w:rsidR="00D61481" w:rsidRDefault="00D61481" w:rsidP="00054597">
      <w:pPr>
        <w:jc w:val="both"/>
        <w:rPr>
          <w:rFonts w:ascii="Times New Roman" w:hAnsi="Times New Roman" w:cs="Times New Roman"/>
          <w:sz w:val="24"/>
          <w:lang w:val="es-ES"/>
        </w:rPr>
      </w:pPr>
      <w:r>
        <w:rPr>
          <w:rFonts w:ascii="Times New Roman" w:hAnsi="Times New Roman" w:cs="Times New Roman"/>
          <w:sz w:val="24"/>
          <w:lang w:val="es-ES"/>
        </w:rPr>
        <w:t>Según dicha ley, en el</w:t>
      </w:r>
      <w:r w:rsidR="00804314">
        <w:rPr>
          <w:rFonts w:ascii="Times New Roman" w:hAnsi="Times New Roman" w:cs="Times New Roman"/>
          <w:sz w:val="24"/>
          <w:lang w:val="es-ES"/>
        </w:rPr>
        <w:t xml:space="preserve"> </w:t>
      </w:r>
      <w:r w:rsidRPr="00D61481">
        <w:rPr>
          <w:rFonts w:ascii="Times New Roman" w:hAnsi="Times New Roman" w:cs="Times New Roman"/>
          <w:sz w:val="24"/>
          <w:lang w:val="es-ES"/>
        </w:rPr>
        <w:t xml:space="preserve">Art. 22 </w:t>
      </w:r>
      <w:r w:rsidRPr="00804314">
        <w:rPr>
          <w:rFonts w:ascii="Times New Roman" w:hAnsi="Times New Roman" w:cs="Times New Roman"/>
          <w:i/>
          <w:sz w:val="24"/>
          <w:lang w:val="es-ES"/>
        </w:rPr>
        <w:t>–“Cada Municipalidad se compondrá de un Concejo Municipal y de un Departamento Ejecutivo, a cargo éste de un funcionario con el título de Intendente Municipal.”</w:t>
      </w:r>
      <w:r w:rsidR="00804314">
        <w:rPr>
          <w:rFonts w:ascii="Times New Roman" w:hAnsi="Times New Roman" w:cs="Times New Roman"/>
          <w:sz w:val="24"/>
          <w:lang w:val="es-ES"/>
        </w:rPr>
        <w:t xml:space="preserve"> </w:t>
      </w:r>
      <w:r w:rsidRPr="00D61481">
        <w:rPr>
          <w:rFonts w:ascii="Times New Roman" w:hAnsi="Times New Roman" w:cs="Times New Roman"/>
          <w:sz w:val="24"/>
          <w:lang w:val="es-ES"/>
        </w:rPr>
        <w:t>El Palacio de los Leones es la designación del Palacio Muni</w:t>
      </w:r>
      <w:r w:rsidR="00BA142B">
        <w:rPr>
          <w:rFonts w:ascii="Times New Roman" w:hAnsi="Times New Roman" w:cs="Times New Roman"/>
          <w:sz w:val="24"/>
          <w:lang w:val="es-ES"/>
        </w:rPr>
        <w:t>cipal, sede del Poder Municipal de Rosario, el cual</w:t>
      </w:r>
      <w:r w:rsidR="00804314">
        <w:rPr>
          <w:rFonts w:ascii="Times New Roman" w:hAnsi="Times New Roman" w:cs="Times New Roman"/>
          <w:sz w:val="24"/>
          <w:lang w:val="es-ES"/>
        </w:rPr>
        <w:t xml:space="preserve"> </w:t>
      </w:r>
      <w:r w:rsidR="00BA142B">
        <w:rPr>
          <w:rFonts w:ascii="Times New Roman" w:hAnsi="Times New Roman" w:cs="Times New Roman"/>
          <w:sz w:val="24"/>
          <w:lang w:val="es-ES"/>
        </w:rPr>
        <w:t xml:space="preserve">funciona en </w:t>
      </w:r>
      <w:r w:rsidR="00BA142B" w:rsidRPr="00BA142B">
        <w:rPr>
          <w:rFonts w:ascii="Times New Roman" w:hAnsi="Times New Roman" w:cs="Times New Roman"/>
          <w:sz w:val="24"/>
          <w:lang w:val="es-ES"/>
        </w:rPr>
        <w:t>calle Buenos Aires 711.</w:t>
      </w:r>
    </w:p>
    <w:p w:rsidR="00804314" w:rsidRDefault="00804314" w:rsidP="00054597">
      <w:pPr>
        <w:jc w:val="both"/>
        <w:rPr>
          <w:rFonts w:ascii="Times New Roman" w:hAnsi="Times New Roman" w:cs="Times New Roman"/>
          <w:b/>
          <w:sz w:val="24"/>
          <w:lang w:val="es-ES"/>
        </w:rPr>
      </w:pPr>
    </w:p>
    <w:p w:rsidR="00804314" w:rsidRDefault="00804314" w:rsidP="00054597">
      <w:pPr>
        <w:jc w:val="both"/>
        <w:rPr>
          <w:rFonts w:ascii="Times New Roman" w:hAnsi="Times New Roman" w:cs="Times New Roman"/>
          <w:b/>
          <w:color w:val="FF0000"/>
          <w:sz w:val="24"/>
          <w:lang w:val="es-ES"/>
        </w:rPr>
      </w:pPr>
      <w:r w:rsidRPr="00804314">
        <w:rPr>
          <w:rFonts w:ascii="Times New Roman" w:hAnsi="Times New Roman" w:cs="Times New Roman"/>
          <w:b/>
          <w:color w:val="FF0000"/>
          <w:sz w:val="24"/>
          <w:lang w:val="es-ES"/>
        </w:rPr>
        <w:t xml:space="preserve">ESTO SIGNIFICA QUE TENEMOS AQUÍ DOS SISTEMAS ELECTORALES DIFERENTES. </w:t>
      </w:r>
    </w:p>
    <w:p w:rsidR="00804314" w:rsidRDefault="00804314" w:rsidP="00054597">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 xml:space="preserve">ARGENTINA (A NIVEL FEDERAL) TIENE 4 SE DIFERENTE: </w:t>
      </w:r>
    </w:p>
    <w:p w:rsidR="00804314" w:rsidRDefault="00804314" w:rsidP="00804314">
      <w:pPr>
        <w:pStyle w:val="Prrafodelista"/>
        <w:numPr>
          <w:ilvl w:val="0"/>
          <w:numId w:val="8"/>
        </w:num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PE</w:t>
      </w:r>
    </w:p>
    <w:p w:rsidR="00804314" w:rsidRDefault="00804314" w:rsidP="00804314">
      <w:pPr>
        <w:pStyle w:val="Prrafodelista"/>
        <w:numPr>
          <w:ilvl w:val="0"/>
          <w:numId w:val="8"/>
        </w:num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DIPUTADOS</w:t>
      </w:r>
    </w:p>
    <w:p w:rsidR="00804314" w:rsidRDefault="00804314" w:rsidP="00804314">
      <w:pPr>
        <w:pStyle w:val="Prrafodelista"/>
        <w:numPr>
          <w:ilvl w:val="0"/>
          <w:numId w:val="8"/>
        </w:num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SENADORES</w:t>
      </w:r>
    </w:p>
    <w:p w:rsidR="00804314" w:rsidRDefault="00804314" w:rsidP="00804314">
      <w:pPr>
        <w:pStyle w:val="Prrafodelista"/>
        <w:numPr>
          <w:ilvl w:val="0"/>
          <w:numId w:val="8"/>
        </w:num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MIEMBROS DEL PARLASUR (MACRI SUSPENDIÓ LA ELECCIÓN EN 2019).</w:t>
      </w:r>
    </w:p>
    <w:p w:rsidR="00804314" w:rsidRDefault="00804314" w:rsidP="00804314">
      <w:pPr>
        <w:pStyle w:val="Prrafodelista"/>
        <w:numPr>
          <w:ilvl w:val="0"/>
          <w:numId w:val="8"/>
        </w:num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 xml:space="preserve">TUVIMOS (DECLARADO INCONSTITUCIONAL POR LA CSJN) UN SE PARA ELEGIR MIEMBROS DEL </w:t>
      </w:r>
      <w:r w:rsidRPr="00804314">
        <w:rPr>
          <w:rFonts w:ascii="Times New Roman" w:hAnsi="Times New Roman" w:cs="Times New Roman"/>
          <w:b/>
          <w:i/>
          <w:color w:val="FF0000"/>
          <w:sz w:val="24"/>
          <w:lang w:val="es-ES"/>
        </w:rPr>
        <w:t>CONSEJO DE LA MAGISTRATURA</w:t>
      </w:r>
      <w:r>
        <w:rPr>
          <w:rFonts w:ascii="Times New Roman" w:hAnsi="Times New Roman" w:cs="Times New Roman"/>
          <w:b/>
          <w:color w:val="FF0000"/>
          <w:sz w:val="24"/>
          <w:lang w:val="es-ES"/>
        </w:rPr>
        <w:t>. AÑO 2013. FALLO RIZZO.</w:t>
      </w:r>
    </w:p>
    <w:p w:rsidR="00804314" w:rsidRDefault="00804314" w:rsidP="00804314">
      <w:pPr>
        <w:jc w:val="both"/>
        <w:rPr>
          <w:rFonts w:ascii="Times New Roman" w:hAnsi="Times New Roman" w:cs="Times New Roman"/>
          <w:b/>
          <w:color w:val="FF0000"/>
          <w:sz w:val="24"/>
          <w:lang w:val="es-ES"/>
        </w:rPr>
      </w:pPr>
    </w:p>
    <w:p w:rsidR="00804314" w:rsidRDefault="00804314" w:rsidP="00804314">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AMPLIACIÓN DEL SISTEMA DEMOCRÁTICO: SE CREARON EN 2013 Y 2015 NUEVOS CARGOS DE ELECCIÓN POPULAR DE REPRESENTANTES.</w:t>
      </w:r>
    </w:p>
    <w:p w:rsidR="00804314" w:rsidRDefault="00804314" w:rsidP="00804314">
      <w:pPr>
        <w:jc w:val="both"/>
        <w:rPr>
          <w:rFonts w:ascii="Times New Roman" w:hAnsi="Times New Roman" w:cs="Times New Roman"/>
          <w:b/>
          <w:color w:val="FF0000"/>
          <w:sz w:val="24"/>
          <w:lang w:val="es-ES"/>
        </w:rPr>
      </w:pPr>
      <w:r>
        <w:rPr>
          <w:rFonts w:ascii="Times New Roman" w:hAnsi="Times New Roman" w:cs="Times New Roman"/>
          <w:b/>
          <w:color w:val="FF0000"/>
          <w:sz w:val="24"/>
          <w:lang w:val="es-ES"/>
        </w:rPr>
        <w:t>Y LA CORTE EN UN CASO Y MACRI (POR DCTO) EN OTRO CASO, INVALIDARON.</w:t>
      </w:r>
    </w:p>
    <w:p w:rsidR="00804314" w:rsidRPr="00804314" w:rsidRDefault="00804314" w:rsidP="00804314">
      <w:pPr>
        <w:jc w:val="both"/>
        <w:rPr>
          <w:rFonts w:ascii="Times New Roman" w:hAnsi="Times New Roman" w:cs="Times New Roman"/>
          <w:b/>
          <w:color w:val="FF0000"/>
          <w:sz w:val="24"/>
          <w:lang w:val="es-ES"/>
        </w:rPr>
      </w:pPr>
    </w:p>
    <w:p w:rsidR="00804314" w:rsidRDefault="00804314" w:rsidP="00054597">
      <w:pPr>
        <w:jc w:val="both"/>
        <w:rPr>
          <w:rFonts w:ascii="Times New Roman" w:hAnsi="Times New Roman" w:cs="Times New Roman"/>
          <w:b/>
          <w:sz w:val="24"/>
          <w:lang w:val="es-ES"/>
        </w:rPr>
      </w:pPr>
    </w:p>
    <w:p w:rsidR="006B009B" w:rsidRPr="00240119" w:rsidRDefault="006B009B" w:rsidP="00054597">
      <w:pPr>
        <w:jc w:val="both"/>
        <w:rPr>
          <w:rFonts w:ascii="Times New Roman" w:hAnsi="Times New Roman" w:cs="Times New Roman"/>
          <w:b/>
          <w:sz w:val="24"/>
          <w:lang w:val="es-ES"/>
        </w:rPr>
      </w:pPr>
      <w:r w:rsidRPr="00240119">
        <w:rPr>
          <w:rFonts w:ascii="Times New Roman" w:hAnsi="Times New Roman" w:cs="Times New Roman"/>
          <w:b/>
          <w:sz w:val="24"/>
          <w:lang w:val="es-ES"/>
        </w:rPr>
        <w:t>Departamento Ejecutivo</w:t>
      </w:r>
    </w:p>
    <w:p w:rsidR="004A394F" w:rsidRPr="004A394F" w:rsidRDefault="004A394F" w:rsidP="00054597">
      <w:pPr>
        <w:jc w:val="both"/>
        <w:rPr>
          <w:rFonts w:ascii="Times New Roman" w:hAnsi="Times New Roman" w:cs="Times New Roman"/>
          <w:sz w:val="24"/>
          <w:lang w:val="es-ES"/>
        </w:rPr>
      </w:pPr>
      <w:r w:rsidRPr="004A394F">
        <w:rPr>
          <w:rFonts w:ascii="Times New Roman" w:hAnsi="Times New Roman" w:cs="Times New Roman"/>
          <w:sz w:val="24"/>
          <w:lang w:val="es-ES"/>
        </w:rPr>
        <w:lastRenderedPageBreak/>
        <w:t>Pasquino (2014), nos plantea a los ejecutivos como la institución más importante</w:t>
      </w:r>
      <w:r w:rsidR="00804314">
        <w:rPr>
          <w:rFonts w:ascii="Times New Roman" w:hAnsi="Times New Roman" w:cs="Times New Roman"/>
          <w:sz w:val="24"/>
          <w:lang w:val="es-ES"/>
        </w:rPr>
        <w:t xml:space="preserve">. El autor señala que son relevantes </w:t>
      </w:r>
      <w:r w:rsidRPr="004A394F">
        <w:rPr>
          <w:rFonts w:ascii="Times New Roman" w:hAnsi="Times New Roman" w:cs="Times New Roman"/>
          <w:sz w:val="24"/>
          <w:lang w:val="es-ES"/>
        </w:rPr>
        <w:t>las normas</w:t>
      </w:r>
      <w:r w:rsidR="00804314">
        <w:rPr>
          <w:rFonts w:ascii="Times New Roman" w:hAnsi="Times New Roman" w:cs="Times New Roman"/>
          <w:sz w:val="24"/>
          <w:lang w:val="es-ES"/>
        </w:rPr>
        <w:t xml:space="preserve">, </w:t>
      </w:r>
      <w:r w:rsidRPr="004A394F">
        <w:rPr>
          <w:rFonts w:ascii="Times New Roman" w:hAnsi="Times New Roman" w:cs="Times New Roman"/>
          <w:sz w:val="24"/>
          <w:lang w:val="es-ES"/>
        </w:rPr>
        <w:t>procedimientos</w:t>
      </w:r>
      <w:r w:rsidR="00804314">
        <w:rPr>
          <w:rFonts w:ascii="Times New Roman" w:hAnsi="Times New Roman" w:cs="Times New Roman"/>
          <w:sz w:val="24"/>
          <w:lang w:val="es-ES"/>
        </w:rPr>
        <w:t xml:space="preserve"> y actores que componen este universo.</w:t>
      </w:r>
    </w:p>
    <w:p w:rsidR="00D83E51" w:rsidRDefault="00CD5688" w:rsidP="00054597">
      <w:pPr>
        <w:jc w:val="both"/>
        <w:rPr>
          <w:rFonts w:ascii="Times New Roman" w:hAnsi="Times New Roman" w:cs="Times New Roman"/>
          <w:sz w:val="24"/>
          <w:lang w:val="es-ES"/>
        </w:rPr>
      </w:pPr>
      <w:r>
        <w:rPr>
          <w:rFonts w:ascii="Times New Roman" w:hAnsi="Times New Roman" w:cs="Times New Roman"/>
          <w:sz w:val="24"/>
          <w:lang w:val="es-ES"/>
        </w:rPr>
        <w:t xml:space="preserve">El ejecutivo es dirigido por un intendente. (tuvimos intendenta…. Cuándo… ) </w:t>
      </w:r>
      <w:r w:rsidR="006B009B" w:rsidRPr="006B009B">
        <w:rPr>
          <w:rFonts w:ascii="Times New Roman" w:hAnsi="Times New Roman" w:cs="Times New Roman"/>
          <w:sz w:val="24"/>
          <w:lang w:val="es-ES"/>
        </w:rPr>
        <w:t>Lo dirige el Intendente. Este llega a su cargo por elecci</w:t>
      </w:r>
      <w:r w:rsidR="006B009B">
        <w:rPr>
          <w:rFonts w:ascii="Times New Roman" w:hAnsi="Times New Roman" w:cs="Times New Roman"/>
          <w:sz w:val="24"/>
          <w:lang w:val="es-ES"/>
        </w:rPr>
        <w:t xml:space="preserve">ón directa y dura 4 años en sus </w:t>
      </w:r>
      <w:r w:rsidR="006B009B" w:rsidRPr="006B009B">
        <w:rPr>
          <w:rFonts w:ascii="Times New Roman" w:hAnsi="Times New Roman" w:cs="Times New Roman"/>
          <w:sz w:val="24"/>
          <w:lang w:val="es-ES"/>
        </w:rPr>
        <w:t>funciones. Para poder ser elect</w:t>
      </w:r>
      <w:r>
        <w:rPr>
          <w:rFonts w:ascii="Times New Roman" w:hAnsi="Times New Roman" w:cs="Times New Roman"/>
          <w:sz w:val="24"/>
          <w:lang w:val="es-ES"/>
        </w:rPr>
        <w:t>x</w:t>
      </w:r>
      <w:r w:rsidR="006B009B" w:rsidRPr="006B009B">
        <w:rPr>
          <w:rFonts w:ascii="Times New Roman" w:hAnsi="Times New Roman" w:cs="Times New Roman"/>
          <w:sz w:val="24"/>
          <w:lang w:val="es-ES"/>
        </w:rPr>
        <w:t xml:space="preserve"> se requiere que sea argentin</w:t>
      </w:r>
      <w:r w:rsidR="006B009B">
        <w:rPr>
          <w:rFonts w:ascii="Times New Roman" w:hAnsi="Times New Roman" w:cs="Times New Roman"/>
          <w:sz w:val="24"/>
          <w:lang w:val="es-ES"/>
        </w:rPr>
        <w:t>o, mayor de 22 años</w:t>
      </w:r>
      <w:r>
        <w:rPr>
          <w:rFonts w:ascii="Times New Roman" w:hAnsi="Times New Roman" w:cs="Times New Roman"/>
          <w:sz w:val="24"/>
          <w:lang w:val="es-ES"/>
        </w:rPr>
        <w:t xml:space="preserve"> (interesante)</w:t>
      </w:r>
      <w:r w:rsidR="006B009B">
        <w:rPr>
          <w:rFonts w:ascii="Times New Roman" w:hAnsi="Times New Roman" w:cs="Times New Roman"/>
          <w:sz w:val="24"/>
          <w:lang w:val="es-ES"/>
        </w:rPr>
        <w:t xml:space="preserve"> y poseer al </w:t>
      </w:r>
      <w:r w:rsidR="006B009B" w:rsidRPr="006B009B">
        <w:rPr>
          <w:rFonts w:ascii="Times New Roman" w:hAnsi="Times New Roman" w:cs="Times New Roman"/>
          <w:sz w:val="24"/>
          <w:lang w:val="es-ES"/>
        </w:rPr>
        <w:t>menos 2 años</w:t>
      </w:r>
      <w:r w:rsidR="006B009B">
        <w:rPr>
          <w:rFonts w:ascii="Times New Roman" w:hAnsi="Times New Roman" w:cs="Times New Roman"/>
          <w:sz w:val="24"/>
          <w:lang w:val="es-ES"/>
        </w:rPr>
        <w:t xml:space="preserve"> de residencia en el municipio. </w:t>
      </w:r>
    </w:p>
    <w:p w:rsidR="00F96463" w:rsidRDefault="001D64C9" w:rsidP="00054597">
      <w:pPr>
        <w:jc w:val="both"/>
        <w:rPr>
          <w:rFonts w:ascii="Times New Roman" w:hAnsi="Times New Roman" w:cs="Times New Roman"/>
          <w:sz w:val="24"/>
          <w:lang w:val="es-ES"/>
        </w:rPr>
      </w:pPr>
      <w:r w:rsidRPr="001D64C9">
        <w:rPr>
          <w:rFonts w:ascii="Times New Roman" w:hAnsi="Times New Roman" w:cs="Times New Roman"/>
          <w:sz w:val="24"/>
          <w:lang w:val="es-ES"/>
        </w:rPr>
        <w:t>Tras la recuperación de la democracia en el país, los intendentes de Rosario fueron:</w:t>
      </w:r>
    </w:p>
    <w:p w:rsidR="00CD5688" w:rsidRDefault="00CD5688" w:rsidP="00054597">
      <w:pPr>
        <w:jc w:val="both"/>
        <w:rPr>
          <w:rFonts w:ascii="Times New Roman" w:hAnsi="Times New Roman" w:cs="Times New Roman"/>
          <w:sz w:val="24"/>
          <w:lang w:val="es-ES"/>
        </w:rPr>
      </w:pPr>
      <w:r>
        <w:rPr>
          <w:rFonts w:ascii="Times New Roman" w:hAnsi="Times New Roman" w:cs="Times New Roman"/>
          <w:sz w:val="24"/>
          <w:lang w:val="es-ES"/>
        </w:rPr>
        <w:t>AGREGAR LOS NOBRES DE LAS VARIABLES EN LAS COLUMNAS SUPERIORES.</w:t>
      </w:r>
    </w:p>
    <w:p w:rsidR="00CD5688" w:rsidRDefault="00CD5688" w:rsidP="00054597">
      <w:pPr>
        <w:jc w:val="both"/>
        <w:rPr>
          <w:rFonts w:ascii="Times New Roman" w:hAnsi="Times New Roman" w:cs="Times New Roman"/>
          <w:sz w:val="24"/>
          <w:lang w:val="es-ES"/>
        </w:rPr>
      </w:pPr>
    </w:p>
    <w:p w:rsidR="00CD5688" w:rsidRPr="001D64C9" w:rsidRDefault="00CD5688" w:rsidP="00054597">
      <w:pPr>
        <w:jc w:val="both"/>
        <w:rPr>
          <w:rFonts w:ascii="Times New Roman" w:hAnsi="Times New Roman" w:cs="Times New Roman"/>
          <w:sz w:val="24"/>
          <w:lang w:val="es-ES"/>
        </w:rPr>
      </w:pPr>
    </w:p>
    <w:tbl>
      <w:tblPr>
        <w:tblStyle w:val="Tablaconcuadrcula"/>
        <w:tblW w:w="8949" w:type="dxa"/>
        <w:tblLook w:val="04A0"/>
      </w:tblPr>
      <w:tblGrid>
        <w:gridCol w:w="1510"/>
        <w:gridCol w:w="1927"/>
        <w:gridCol w:w="1390"/>
        <w:gridCol w:w="1353"/>
        <w:gridCol w:w="1353"/>
        <w:gridCol w:w="1416"/>
      </w:tblGrid>
      <w:tr w:rsidR="00F96463" w:rsidTr="00265BEA">
        <w:trPr>
          <w:trHeight w:val="990"/>
        </w:trPr>
        <w:tc>
          <w:tcPr>
            <w:tcW w:w="1510" w:type="dxa"/>
          </w:tcPr>
          <w:p w:rsidR="00F96463" w:rsidRDefault="00F96463" w:rsidP="00054597">
            <w:pPr>
              <w:jc w:val="both"/>
            </w:pPr>
            <w:r w:rsidRPr="006E70AE">
              <w:rPr>
                <w:noProof/>
                <w:lang w:val="es-AR" w:eastAsia="es-AR"/>
              </w:rPr>
              <w:drawing>
                <wp:inline distT="0" distB="0" distL="0" distR="0">
                  <wp:extent cx="688340" cy="656395"/>
                  <wp:effectExtent l="0" t="0" r="0" b="0"/>
                  <wp:docPr id="7" name="Imagen 7"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ucre\OneDrive\Escritorio\usandizaga.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836" cy="690244"/>
                          </a:xfrm>
                          <a:prstGeom prst="rect">
                            <a:avLst/>
                          </a:prstGeom>
                          <a:noFill/>
                          <a:ln>
                            <a:noFill/>
                          </a:ln>
                        </pic:spPr>
                      </pic:pic>
                    </a:graphicData>
                  </a:graphic>
                </wp:inline>
              </w:drawing>
            </w:r>
          </w:p>
        </w:tc>
        <w:tc>
          <w:tcPr>
            <w:tcW w:w="1487" w:type="dxa"/>
          </w:tcPr>
          <w:p w:rsidR="00F96463" w:rsidRDefault="00F96463" w:rsidP="00054597">
            <w:pPr>
              <w:jc w:val="both"/>
            </w:pPr>
            <w:r>
              <w:t>HoracioUsandizaga</w:t>
            </w:r>
          </w:p>
        </w:tc>
        <w:tc>
          <w:tcPr>
            <w:tcW w:w="1488" w:type="dxa"/>
          </w:tcPr>
          <w:p w:rsidR="00F96463" w:rsidRDefault="00F96463" w:rsidP="00054597">
            <w:pPr>
              <w:jc w:val="both"/>
            </w:pPr>
            <w:r>
              <w:t>UCR</w:t>
            </w:r>
          </w:p>
        </w:tc>
        <w:tc>
          <w:tcPr>
            <w:tcW w:w="1487" w:type="dxa"/>
          </w:tcPr>
          <w:p w:rsidR="00F96463" w:rsidRDefault="00F96463" w:rsidP="00054597">
            <w:pPr>
              <w:jc w:val="both"/>
            </w:pPr>
            <w:r>
              <w:t>11 de diciembre de 1983</w:t>
            </w:r>
          </w:p>
        </w:tc>
        <w:tc>
          <w:tcPr>
            <w:tcW w:w="1488" w:type="dxa"/>
          </w:tcPr>
          <w:p w:rsidR="00F96463" w:rsidRDefault="00F96463" w:rsidP="00054597">
            <w:pPr>
              <w:jc w:val="both"/>
            </w:pPr>
            <w:r>
              <w:t>10 de diciembre de 1987</w:t>
            </w:r>
          </w:p>
        </w:tc>
        <w:tc>
          <w:tcPr>
            <w:tcW w:w="1489" w:type="dxa"/>
          </w:tcPr>
          <w:p w:rsidR="00F96463" w:rsidRDefault="00F96463" w:rsidP="00054597">
            <w:pPr>
              <w:jc w:val="both"/>
            </w:pPr>
            <w:r>
              <w:t>Retorno a la democracia</w:t>
            </w:r>
          </w:p>
        </w:tc>
      </w:tr>
      <w:tr w:rsidR="00F96463" w:rsidRPr="00E70224" w:rsidTr="00265BEA">
        <w:trPr>
          <w:trHeight w:val="990"/>
        </w:trPr>
        <w:tc>
          <w:tcPr>
            <w:tcW w:w="1510" w:type="dxa"/>
          </w:tcPr>
          <w:p w:rsidR="00F96463" w:rsidRDefault="00F96463" w:rsidP="00054597">
            <w:pPr>
              <w:jc w:val="both"/>
            </w:pPr>
            <w:r w:rsidRPr="006E70AE">
              <w:rPr>
                <w:noProof/>
                <w:lang w:val="es-AR" w:eastAsia="es-AR"/>
              </w:rPr>
              <w:drawing>
                <wp:inline distT="0" distB="0" distL="0" distR="0">
                  <wp:extent cx="667821" cy="859041"/>
                  <wp:effectExtent l="0" t="0" r="0" b="0"/>
                  <wp:docPr id="8" name="Imagen 8"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ucre\OneDrive\Escritorio\usandizaga.pn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rot="10800000" flipH="1" flipV="1">
                            <a:off x="0" y="0"/>
                            <a:ext cx="698333" cy="898290"/>
                          </a:xfrm>
                          <a:prstGeom prst="rect">
                            <a:avLst/>
                          </a:prstGeom>
                          <a:noFill/>
                          <a:ln>
                            <a:noFill/>
                          </a:ln>
                        </pic:spPr>
                      </pic:pic>
                    </a:graphicData>
                  </a:graphic>
                </wp:inline>
              </w:drawing>
            </w:r>
          </w:p>
        </w:tc>
        <w:tc>
          <w:tcPr>
            <w:tcW w:w="1487" w:type="dxa"/>
          </w:tcPr>
          <w:p w:rsidR="00F96463" w:rsidRDefault="00F96463" w:rsidP="00054597">
            <w:pPr>
              <w:jc w:val="both"/>
            </w:pPr>
            <w:r>
              <w:t>HoracioUsandizaga</w:t>
            </w:r>
          </w:p>
        </w:tc>
        <w:tc>
          <w:tcPr>
            <w:tcW w:w="1488" w:type="dxa"/>
          </w:tcPr>
          <w:p w:rsidR="00F96463" w:rsidRDefault="00F96463" w:rsidP="00054597">
            <w:pPr>
              <w:jc w:val="both"/>
            </w:pPr>
            <w:r>
              <w:t>UCR</w:t>
            </w:r>
          </w:p>
        </w:tc>
        <w:tc>
          <w:tcPr>
            <w:tcW w:w="1487" w:type="dxa"/>
          </w:tcPr>
          <w:p w:rsidR="00F96463" w:rsidRDefault="00F96463" w:rsidP="00054597">
            <w:pPr>
              <w:jc w:val="both"/>
            </w:pPr>
            <w:r>
              <w:t>11 de diciembre de 1987</w:t>
            </w:r>
          </w:p>
        </w:tc>
        <w:tc>
          <w:tcPr>
            <w:tcW w:w="1488" w:type="dxa"/>
          </w:tcPr>
          <w:p w:rsidR="00F96463" w:rsidRDefault="00F96463" w:rsidP="00054597">
            <w:pPr>
              <w:jc w:val="both"/>
            </w:pPr>
            <w:r>
              <w:t>22 de mayo de 1989</w:t>
            </w:r>
          </w:p>
        </w:tc>
        <w:tc>
          <w:tcPr>
            <w:tcW w:w="1489" w:type="dxa"/>
          </w:tcPr>
          <w:p w:rsidR="00F96463" w:rsidRPr="00F96463" w:rsidRDefault="00F96463" w:rsidP="00054597">
            <w:pPr>
              <w:jc w:val="both"/>
              <w:rPr>
                <w:lang w:val="es-ES"/>
              </w:rPr>
            </w:pPr>
            <w:r w:rsidRPr="00F96463">
              <w:rPr>
                <w:lang w:val="es-ES"/>
              </w:rPr>
              <w:t>Segundo mandato.</w:t>
            </w:r>
          </w:p>
          <w:p w:rsidR="00F96463" w:rsidRPr="006E70AE" w:rsidRDefault="00F96463" w:rsidP="00054597">
            <w:pPr>
              <w:jc w:val="both"/>
              <w:rPr>
                <w:lang w:val="es-ES"/>
              </w:rPr>
            </w:pPr>
            <w:r w:rsidRPr="006E70AE">
              <w:rPr>
                <w:lang w:val="es-ES"/>
              </w:rPr>
              <w:t>Renunc</w:t>
            </w:r>
            <w:r>
              <w:rPr>
                <w:lang w:val="es-ES"/>
              </w:rPr>
              <w:t>io. Lo reemplazo Carlos Ramirez hasta el 10.12.1989</w:t>
            </w:r>
          </w:p>
        </w:tc>
      </w:tr>
      <w:tr w:rsidR="00F96463" w:rsidRPr="00E70224" w:rsidTr="00265BEA">
        <w:trPr>
          <w:trHeight w:val="1052"/>
        </w:trPr>
        <w:tc>
          <w:tcPr>
            <w:tcW w:w="1510" w:type="dxa"/>
          </w:tcPr>
          <w:p w:rsidR="00F96463" w:rsidRPr="006E70AE" w:rsidRDefault="00F96463" w:rsidP="00054597">
            <w:pPr>
              <w:jc w:val="both"/>
              <w:rPr>
                <w:lang w:val="es-ES"/>
              </w:rPr>
            </w:pPr>
            <w:r w:rsidRPr="006E70AE">
              <w:rPr>
                <w:noProof/>
                <w:lang w:val="es-AR" w:eastAsia="es-AR"/>
              </w:rPr>
              <w:drawing>
                <wp:inline distT="0" distB="0" distL="0" distR="0">
                  <wp:extent cx="739140" cy="683543"/>
                  <wp:effectExtent l="0" t="0" r="3810" b="2540"/>
                  <wp:docPr id="9" name="Imagen 9"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ucre\OneDrive\Escritorio\usandizaga.pn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63102" cy="705702"/>
                          </a:xfrm>
                          <a:prstGeom prst="rect">
                            <a:avLst/>
                          </a:prstGeom>
                          <a:noFill/>
                          <a:ln>
                            <a:noFill/>
                          </a:ln>
                        </pic:spPr>
                      </pic:pic>
                    </a:graphicData>
                  </a:graphic>
                </wp:inline>
              </w:drawing>
            </w:r>
          </w:p>
        </w:tc>
        <w:tc>
          <w:tcPr>
            <w:tcW w:w="1487" w:type="dxa"/>
          </w:tcPr>
          <w:p w:rsidR="00F96463" w:rsidRPr="006E70AE" w:rsidRDefault="00F96463" w:rsidP="00054597">
            <w:pPr>
              <w:jc w:val="both"/>
              <w:rPr>
                <w:lang w:val="es-ES"/>
              </w:rPr>
            </w:pPr>
            <w:r>
              <w:rPr>
                <w:lang w:val="es-ES"/>
              </w:rPr>
              <w:t>Héctor Cavallero</w:t>
            </w:r>
          </w:p>
        </w:tc>
        <w:tc>
          <w:tcPr>
            <w:tcW w:w="1488" w:type="dxa"/>
          </w:tcPr>
          <w:p w:rsidR="00F96463" w:rsidRPr="006E70AE" w:rsidRDefault="00F96463" w:rsidP="00054597">
            <w:pPr>
              <w:jc w:val="both"/>
              <w:rPr>
                <w:lang w:val="es-ES"/>
              </w:rPr>
            </w:pPr>
            <w:r>
              <w:rPr>
                <w:lang w:val="es-ES"/>
              </w:rPr>
              <w:t>Partido Socialista Popular</w:t>
            </w:r>
          </w:p>
        </w:tc>
        <w:tc>
          <w:tcPr>
            <w:tcW w:w="1487" w:type="dxa"/>
          </w:tcPr>
          <w:p w:rsidR="00F96463" w:rsidRPr="006E70AE" w:rsidRDefault="00F96463" w:rsidP="00054597">
            <w:pPr>
              <w:jc w:val="both"/>
              <w:rPr>
                <w:lang w:val="es-ES"/>
              </w:rPr>
            </w:pPr>
            <w:r>
              <w:rPr>
                <w:lang w:val="es-ES"/>
              </w:rPr>
              <w:t>10 de diciembre de 1989</w:t>
            </w:r>
          </w:p>
        </w:tc>
        <w:tc>
          <w:tcPr>
            <w:tcW w:w="1488" w:type="dxa"/>
          </w:tcPr>
          <w:p w:rsidR="00F96463" w:rsidRPr="006E70AE" w:rsidRDefault="00F96463" w:rsidP="00054597">
            <w:pPr>
              <w:jc w:val="both"/>
              <w:rPr>
                <w:lang w:val="es-ES"/>
              </w:rPr>
            </w:pPr>
            <w:r>
              <w:rPr>
                <w:lang w:val="es-ES"/>
              </w:rPr>
              <w:t>10 de diciembre de 1991</w:t>
            </w:r>
          </w:p>
        </w:tc>
        <w:tc>
          <w:tcPr>
            <w:tcW w:w="1489" w:type="dxa"/>
          </w:tcPr>
          <w:p w:rsidR="00F96463" w:rsidRPr="006E70AE" w:rsidRDefault="00F96463" w:rsidP="00054597">
            <w:pPr>
              <w:jc w:val="both"/>
              <w:rPr>
                <w:lang w:val="es-ES"/>
              </w:rPr>
            </w:pPr>
            <w:r>
              <w:rPr>
                <w:lang w:val="es-ES"/>
              </w:rPr>
              <w:t>Completa el periodo de Usandizaga.</w:t>
            </w:r>
          </w:p>
        </w:tc>
      </w:tr>
      <w:tr w:rsidR="00F96463" w:rsidRPr="006E70AE" w:rsidTr="00265BEA">
        <w:trPr>
          <w:trHeight w:val="990"/>
        </w:trPr>
        <w:tc>
          <w:tcPr>
            <w:tcW w:w="1510" w:type="dxa"/>
          </w:tcPr>
          <w:p w:rsidR="00F96463" w:rsidRPr="006E70AE" w:rsidRDefault="00F96463" w:rsidP="00054597">
            <w:pPr>
              <w:jc w:val="both"/>
              <w:rPr>
                <w:lang w:val="es-ES"/>
              </w:rPr>
            </w:pPr>
            <w:r w:rsidRPr="006E70AE">
              <w:rPr>
                <w:noProof/>
                <w:lang w:val="es-AR" w:eastAsia="es-AR"/>
              </w:rPr>
              <w:drawing>
                <wp:inline distT="0" distB="0" distL="0" distR="0">
                  <wp:extent cx="739739" cy="756728"/>
                  <wp:effectExtent l="0" t="0" r="3810" b="5715"/>
                  <wp:docPr id="10" name="Imagen 10"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ucre\OneDrive\Escritorio\usandizaga.pn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62465" cy="779976"/>
                          </a:xfrm>
                          <a:prstGeom prst="rect">
                            <a:avLst/>
                          </a:prstGeom>
                          <a:noFill/>
                          <a:ln>
                            <a:noFill/>
                          </a:ln>
                        </pic:spPr>
                      </pic:pic>
                    </a:graphicData>
                  </a:graphic>
                </wp:inline>
              </w:drawing>
            </w:r>
          </w:p>
        </w:tc>
        <w:tc>
          <w:tcPr>
            <w:tcW w:w="1487" w:type="dxa"/>
          </w:tcPr>
          <w:p w:rsidR="00F96463" w:rsidRPr="006E70AE" w:rsidRDefault="00F96463" w:rsidP="00054597">
            <w:pPr>
              <w:jc w:val="both"/>
              <w:rPr>
                <w:lang w:val="es-ES"/>
              </w:rPr>
            </w:pPr>
            <w:r>
              <w:rPr>
                <w:lang w:val="es-ES"/>
              </w:rPr>
              <w:t>Héctor Cavallero.</w:t>
            </w:r>
          </w:p>
        </w:tc>
        <w:tc>
          <w:tcPr>
            <w:tcW w:w="1488" w:type="dxa"/>
          </w:tcPr>
          <w:p w:rsidR="00F96463" w:rsidRPr="006E70AE" w:rsidRDefault="00F96463" w:rsidP="00054597">
            <w:pPr>
              <w:jc w:val="both"/>
              <w:rPr>
                <w:lang w:val="es-ES"/>
              </w:rPr>
            </w:pPr>
            <w:r>
              <w:rPr>
                <w:lang w:val="es-ES"/>
              </w:rPr>
              <w:t>Partido Socialista Popular</w:t>
            </w:r>
          </w:p>
        </w:tc>
        <w:tc>
          <w:tcPr>
            <w:tcW w:w="1487" w:type="dxa"/>
          </w:tcPr>
          <w:p w:rsidR="00F96463" w:rsidRPr="006E70AE" w:rsidRDefault="00F96463" w:rsidP="00054597">
            <w:pPr>
              <w:jc w:val="both"/>
              <w:rPr>
                <w:lang w:val="es-ES"/>
              </w:rPr>
            </w:pPr>
            <w:r>
              <w:rPr>
                <w:lang w:val="es-ES"/>
              </w:rPr>
              <w:t>10 de diciembre de 1991</w:t>
            </w:r>
          </w:p>
        </w:tc>
        <w:tc>
          <w:tcPr>
            <w:tcW w:w="1488" w:type="dxa"/>
          </w:tcPr>
          <w:p w:rsidR="00F96463" w:rsidRPr="006E70AE" w:rsidRDefault="00F96463" w:rsidP="00054597">
            <w:pPr>
              <w:jc w:val="both"/>
              <w:rPr>
                <w:lang w:val="es-ES"/>
              </w:rPr>
            </w:pPr>
            <w:r>
              <w:rPr>
                <w:lang w:val="es-ES"/>
              </w:rPr>
              <w:t>10 de diciembre de 1995</w:t>
            </w:r>
          </w:p>
        </w:tc>
        <w:tc>
          <w:tcPr>
            <w:tcW w:w="1489" w:type="dxa"/>
          </w:tcPr>
          <w:p w:rsidR="00F96463" w:rsidRPr="006E70AE" w:rsidRDefault="00F96463" w:rsidP="00054597">
            <w:pPr>
              <w:jc w:val="both"/>
              <w:rPr>
                <w:lang w:val="es-ES"/>
              </w:rPr>
            </w:pPr>
            <w:r>
              <w:rPr>
                <w:lang w:val="es-ES"/>
              </w:rPr>
              <w:t>Segundo mandato</w:t>
            </w:r>
          </w:p>
        </w:tc>
      </w:tr>
      <w:tr w:rsidR="00F96463" w:rsidRPr="006E70AE" w:rsidTr="00265BEA">
        <w:trPr>
          <w:trHeight w:val="990"/>
        </w:trPr>
        <w:tc>
          <w:tcPr>
            <w:tcW w:w="1510" w:type="dxa"/>
          </w:tcPr>
          <w:p w:rsidR="00F96463" w:rsidRPr="006E70AE" w:rsidRDefault="00F96463" w:rsidP="00054597">
            <w:pPr>
              <w:jc w:val="both"/>
              <w:rPr>
                <w:lang w:val="es-ES"/>
              </w:rPr>
            </w:pPr>
            <w:r w:rsidRPr="00B55089">
              <w:rPr>
                <w:noProof/>
                <w:lang w:val="es-AR" w:eastAsia="es-AR"/>
              </w:rPr>
              <w:drawing>
                <wp:inline distT="0" distB="0" distL="0" distR="0">
                  <wp:extent cx="768522" cy="780836"/>
                  <wp:effectExtent l="0" t="0" r="0" b="635"/>
                  <wp:docPr id="12" name="Imagen 12"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ucre\OneDrive\Escritorio\usandizaga.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85704" cy="798293"/>
                          </a:xfrm>
                          <a:prstGeom prst="rect">
                            <a:avLst/>
                          </a:prstGeom>
                          <a:noFill/>
                          <a:ln>
                            <a:noFill/>
                          </a:ln>
                        </pic:spPr>
                      </pic:pic>
                    </a:graphicData>
                  </a:graphic>
                </wp:inline>
              </w:drawing>
            </w:r>
          </w:p>
        </w:tc>
        <w:tc>
          <w:tcPr>
            <w:tcW w:w="1487" w:type="dxa"/>
          </w:tcPr>
          <w:p w:rsidR="00F96463" w:rsidRDefault="00F96463" w:rsidP="00054597">
            <w:pPr>
              <w:jc w:val="both"/>
              <w:rPr>
                <w:lang w:val="es-ES"/>
              </w:rPr>
            </w:pPr>
            <w:r>
              <w:rPr>
                <w:lang w:val="es-ES"/>
              </w:rPr>
              <w:t>Hermes</w:t>
            </w:r>
          </w:p>
          <w:p w:rsidR="00F96463" w:rsidRPr="006E70AE" w:rsidRDefault="00F96463" w:rsidP="00054597">
            <w:pPr>
              <w:jc w:val="both"/>
              <w:rPr>
                <w:lang w:val="es-ES"/>
              </w:rPr>
            </w:pPr>
            <w:r>
              <w:rPr>
                <w:lang w:val="es-ES"/>
              </w:rPr>
              <w:t>Binner</w:t>
            </w:r>
          </w:p>
        </w:tc>
        <w:tc>
          <w:tcPr>
            <w:tcW w:w="1488" w:type="dxa"/>
          </w:tcPr>
          <w:p w:rsidR="00F96463" w:rsidRPr="006E70AE" w:rsidRDefault="00F96463" w:rsidP="00054597">
            <w:pPr>
              <w:jc w:val="both"/>
              <w:rPr>
                <w:lang w:val="es-ES"/>
              </w:rPr>
            </w:pPr>
            <w:r>
              <w:rPr>
                <w:lang w:val="es-ES"/>
              </w:rPr>
              <w:t>Partido Socialista Popular</w:t>
            </w:r>
          </w:p>
        </w:tc>
        <w:tc>
          <w:tcPr>
            <w:tcW w:w="1487" w:type="dxa"/>
          </w:tcPr>
          <w:p w:rsidR="00F96463" w:rsidRPr="006E70AE" w:rsidRDefault="00F96463" w:rsidP="00054597">
            <w:pPr>
              <w:jc w:val="both"/>
              <w:rPr>
                <w:lang w:val="es-ES"/>
              </w:rPr>
            </w:pPr>
            <w:r>
              <w:rPr>
                <w:lang w:val="es-ES"/>
              </w:rPr>
              <w:t>10 de diciembre de 1995</w:t>
            </w:r>
          </w:p>
        </w:tc>
        <w:tc>
          <w:tcPr>
            <w:tcW w:w="1488" w:type="dxa"/>
          </w:tcPr>
          <w:p w:rsidR="00F96463" w:rsidRPr="006E70AE" w:rsidRDefault="00F96463" w:rsidP="00054597">
            <w:pPr>
              <w:jc w:val="both"/>
              <w:rPr>
                <w:lang w:val="es-ES"/>
              </w:rPr>
            </w:pPr>
            <w:r>
              <w:rPr>
                <w:lang w:val="es-ES"/>
              </w:rPr>
              <w:t>10 de diciembre de 1999</w:t>
            </w:r>
          </w:p>
        </w:tc>
        <w:tc>
          <w:tcPr>
            <w:tcW w:w="1489" w:type="dxa"/>
          </w:tcPr>
          <w:p w:rsidR="00F96463" w:rsidRPr="006E70AE" w:rsidRDefault="00F96463" w:rsidP="00054597">
            <w:pPr>
              <w:jc w:val="both"/>
              <w:rPr>
                <w:lang w:val="es-ES"/>
              </w:rPr>
            </w:pPr>
          </w:p>
        </w:tc>
      </w:tr>
      <w:tr w:rsidR="00F96463" w:rsidRPr="006E70AE" w:rsidTr="00265BEA">
        <w:trPr>
          <w:trHeight w:val="990"/>
        </w:trPr>
        <w:tc>
          <w:tcPr>
            <w:tcW w:w="1510" w:type="dxa"/>
          </w:tcPr>
          <w:p w:rsidR="00F96463" w:rsidRPr="006E70AE" w:rsidRDefault="00F96463" w:rsidP="00054597">
            <w:pPr>
              <w:jc w:val="both"/>
              <w:rPr>
                <w:lang w:val="es-ES"/>
              </w:rPr>
            </w:pPr>
            <w:r w:rsidRPr="00B55089">
              <w:rPr>
                <w:noProof/>
                <w:lang w:val="es-AR" w:eastAsia="es-AR"/>
              </w:rPr>
              <w:drawing>
                <wp:inline distT="0" distB="0" distL="0" distR="0">
                  <wp:extent cx="768522" cy="780836"/>
                  <wp:effectExtent l="0" t="0" r="0" b="635"/>
                  <wp:docPr id="13" name="Imagen 13"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ucre\OneDrive\Escritorio\usandizaga.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85704" cy="798293"/>
                          </a:xfrm>
                          <a:prstGeom prst="rect">
                            <a:avLst/>
                          </a:prstGeom>
                          <a:noFill/>
                          <a:ln>
                            <a:noFill/>
                          </a:ln>
                        </pic:spPr>
                      </pic:pic>
                    </a:graphicData>
                  </a:graphic>
                </wp:inline>
              </w:drawing>
            </w:r>
          </w:p>
        </w:tc>
        <w:tc>
          <w:tcPr>
            <w:tcW w:w="1487" w:type="dxa"/>
          </w:tcPr>
          <w:p w:rsidR="00F96463" w:rsidRPr="006E70AE" w:rsidRDefault="00F96463" w:rsidP="00054597">
            <w:pPr>
              <w:jc w:val="both"/>
              <w:rPr>
                <w:lang w:val="es-ES"/>
              </w:rPr>
            </w:pPr>
            <w:r>
              <w:rPr>
                <w:lang w:val="es-ES"/>
              </w:rPr>
              <w:t>Hermes Binner</w:t>
            </w:r>
          </w:p>
        </w:tc>
        <w:tc>
          <w:tcPr>
            <w:tcW w:w="1488" w:type="dxa"/>
          </w:tcPr>
          <w:p w:rsidR="00F96463" w:rsidRPr="006E70AE" w:rsidRDefault="00F96463" w:rsidP="00054597">
            <w:pPr>
              <w:jc w:val="both"/>
              <w:rPr>
                <w:lang w:val="es-ES"/>
              </w:rPr>
            </w:pPr>
            <w:r>
              <w:rPr>
                <w:lang w:val="es-ES"/>
              </w:rPr>
              <w:t>Partido Socialista Popular</w:t>
            </w:r>
          </w:p>
        </w:tc>
        <w:tc>
          <w:tcPr>
            <w:tcW w:w="1487" w:type="dxa"/>
          </w:tcPr>
          <w:p w:rsidR="00F96463" w:rsidRPr="006E70AE" w:rsidRDefault="00F96463" w:rsidP="00054597">
            <w:pPr>
              <w:jc w:val="both"/>
              <w:rPr>
                <w:lang w:val="es-ES"/>
              </w:rPr>
            </w:pPr>
            <w:r>
              <w:rPr>
                <w:lang w:val="es-ES"/>
              </w:rPr>
              <w:t>10 de diciembre de 1999</w:t>
            </w:r>
          </w:p>
        </w:tc>
        <w:tc>
          <w:tcPr>
            <w:tcW w:w="1488" w:type="dxa"/>
          </w:tcPr>
          <w:p w:rsidR="00F96463" w:rsidRPr="006E70AE" w:rsidRDefault="00F96463" w:rsidP="00054597">
            <w:pPr>
              <w:jc w:val="both"/>
              <w:rPr>
                <w:lang w:val="es-ES"/>
              </w:rPr>
            </w:pPr>
            <w:r>
              <w:rPr>
                <w:lang w:val="es-ES"/>
              </w:rPr>
              <w:t>10 de diciembre de 2003</w:t>
            </w:r>
          </w:p>
        </w:tc>
        <w:tc>
          <w:tcPr>
            <w:tcW w:w="1489" w:type="dxa"/>
          </w:tcPr>
          <w:p w:rsidR="00F96463" w:rsidRPr="006E70AE" w:rsidRDefault="00F96463" w:rsidP="00054597">
            <w:pPr>
              <w:jc w:val="both"/>
              <w:rPr>
                <w:lang w:val="es-ES"/>
              </w:rPr>
            </w:pPr>
            <w:r>
              <w:rPr>
                <w:lang w:val="es-ES"/>
              </w:rPr>
              <w:t>Segundo mandato</w:t>
            </w:r>
          </w:p>
        </w:tc>
      </w:tr>
      <w:tr w:rsidR="00F96463" w:rsidRPr="006E70AE" w:rsidTr="00265BEA">
        <w:trPr>
          <w:trHeight w:val="1052"/>
        </w:trPr>
        <w:tc>
          <w:tcPr>
            <w:tcW w:w="1510" w:type="dxa"/>
          </w:tcPr>
          <w:p w:rsidR="00F96463" w:rsidRPr="006E70AE" w:rsidRDefault="00F96463" w:rsidP="00054597">
            <w:pPr>
              <w:jc w:val="both"/>
              <w:rPr>
                <w:lang w:val="es-ES"/>
              </w:rPr>
            </w:pPr>
            <w:r w:rsidRPr="00B55089">
              <w:rPr>
                <w:noProof/>
                <w:lang w:val="es-AR" w:eastAsia="es-AR"/>
              </w:rPr>
              <w:lastRenderedPageBreak/>
              <w:drawing>
                <wp:inline distT="0" distB="0" distL="0" distR="0">
                  <wp:extent cx="801385" cy="708587"/>
                  <wp:effectExtent l="0" t="0" r="0" b="0"/>
                  <wp:docPr id="14" name="Imagen 14"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ucre\OneDrive\Escritorio\usandizaga.pn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24288" cy="728838"/>
                          </a:xfrm>
                          <a:prstGeom prst="rect">
                            <a:avLst/>
                          </a:prstGeom>
                          <a:noFill/>
                          <a:ln>
                            <a:noFill/>
                          </a:ln>
                        </pic:spPr>
                      </pic:pic>
                    </a:graphicData>
                  </a:graphic>
                </wp:inline>
              </w:drawing>
            </w:r>
          </w:p>
        </w:tc>
        <w:tc>
          <w:tcPr>
            <w:tcW w:w="1487" w:type="dxa"/>
          </w:tcPr>
          <w:p w:rsidR="00F96463" w:rsidRPr="006E70AE" w:rsidRDefault="00F96463" w:rsidP="00054597">
            <w:pPr>
              <w:jc w:val="both"/>
              <w:rPr>
                <w:lang w:val="es-ES"/>
              </w:rPr>
            </w:pPr>
            <w:r>
              <w:rPr>
                <w:lang w:val="es-ES"/>
              </w:rPr>
              <w:t>Miguel Lifschitz</w:t>
            </w:r>
          </w:p>
        </w:tc>
        <w:tc>
          <w:tcPr>
            <w:tcW w:w="1488" w:type="dxa"/>
          </w:tcPr>
          <w:p w:rsidR="00F96463" w:rsidRPr="006E70AE" w:rsidRDefault="00F96463" w:rsidP="00054597">
            <w:pPr>
              <w:jc w:val="both"/>
              <w:rPr>
                <w:lang w:val="es-ES"/>
              </w:rPr>
            </w:pPr>
            <w:r>
              <w:rPr>
                <w:lang w:val="es-ES"/>
              </w:rPr>
              <w:t>Partido Socialista</w:t>
            </w:r>
          </w:p>
        </w:tc>
        <w:tc>
          <w:tcPr>
            <w:tcW w:w="1487" w:type="dxa"/>
          </w:tcPr>
          <w:p w:rsidR="00F96463" w:rsidRPr="006E70AE" w:rsidRDefault="00F96463" w:rsidP="00054597">
            <w:pPr>
              <w:jc w:val="both"/>
              <w:rPr>
                <w:lang w:val="es-ES"/>
              </w:rPr>
            </w:pPr>
            <w:r>
              <w:rPr>
                <w:lang w:val="es-ES"/>
              </w:rPr>
              <w:t>10 de diciembre de 2003</w:t>
            </w:r>
          </w:p>
        </w:tc>
        <w:tc>
          <w:tcPr>
            <w:tcW w:w="1488" w:type="dxa"/>
          </w:tcPr>
          <w:p w:rsidR="00F96463" w:rsidRPr="006E70AE" w:rsidRDefault="00F96463" w:rsidP="00054597">
            <w:pPr>
              <w:jc w:val="both"/>
              <w:rPr>
                <w:lang w:val="es-ES"/>
              </w:rPr>
            </w:pPr>
            <w:r>
              <w:rPr>
                <w:lang w:val="es-ES"/>
              </w:rPr>
              <w:t>10 de diciembre de 2007</w:t>
            </w:r>
          </w:p>
        </w:tc>
        <w:tc>
          <w:tcPr>
            <w:tcW w:w="1489" w:type="dxa"/>
          </w:tcPr>
          <w:p w:rsidR="00F96463" w:rsidRPr="006E70AE" w:rsidRDefault="00F96463" w:rsidP="00054597">
            <w:pPr>
              <w:jc w:val="both"/>
              <w:rPr>
                <w:lang w:val="es-ES"/>
              </w:rPr>
            </w:pPr>
          </w:p>
        </w:tc>
      </w:tr>
      <w:tr w:rsidR="00F96463" w:rsidRPr="006E70AE" w:rsidTr="00265BEA">
        <w:trPr>
          <w:trHeight w:val="930"/>
        </w:trPr>
        <w:tc>
          <w:tcPr>
            <w:tcW w:w="1510" w:type="dxa"/>
          </w:tcPr>
          <w:p w:rsidR="00F96463" w:rsidRPr="006E70AE" w:rsidRDefault="00F96463" w:rsidP="00054597">
            <w:pPr>
              <w:jc w:val="both"/>
              <w:rPr>
                <w:lang w:val="es-ES"/>
              </w:rPr>
            </w:pPr>
            <w:r w:rsidRPr="00B55089">
              <w:rPr>
                <w:noProof/>
                <w:lang w:val="es-AR" w:eastAsia="es-AR"/>
              </w:rPr>
              <w:drawing>
                <wp:inline distT="0" distB="0" distL="0" distR="0">
                  <wp:extent cx="821690" cy="883577"/>
                  <wp:effectExtent l="0" t="0" r="0" b="0"/>
                  <wp:docPr id="15" name="Imagen 15"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ucre\OneDrive\Escritorio\usandizaga.pn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53628" cy="917920"/>
                          </a:xfrm>
                          <a:prstGeom prst="rect">
                            <a:avLst/>
                          </a:prstGeom>
                          <a:noFill/>
                          <a:ln>
                            <a:noFill/>
                          </a:ln>
                        </pic:spPr>
                      </pic:pic>
                    </a:graphicData>
                  </a:graphic>
                </wp:inline>
              </w:drawing>
            </w:r>
          </w:p>
        </w:tc>
        <w:tc>
          <w:tcPr>
            <w:tcW w:w="1487" w:type="dxa"/>
          </w:tcPr>
          <w:p w:rsidR="00F96463" w:rsidRPr="006E70AE" w:rsidRDefault="00F96463" w:rsidP="00054597">
            <w:pPr>
              <w:jc w:val="both"/>
              <w:rPr>
                <w:lang w:val="es-ES"/>
              </w:rPr>
            </w:pPr>
            <w:r w:rsidRPr="00B55089">
              <w:rPr>
                <w:lang w:val="es-ES"/>
              </w:rPr>
              <w:t>Miguel Lifschitz</w:t>
            </w:r>
          </w:p>
        </w:tc>
        <w:tc>
          <w:tcPr>
            <w:tcW w:w="1488" w:type="dxa"/>
          </w:tcPr>
          <w:p w:rsidR="00F96463" w:rsidRDefault="00F96463" w:rsidP="00054597">
            <w:pPr>
              <w:jc w:val="both"/>
              <w:rPr>
                <w:lang w:val="es-ES"/>
              </w:rPr>
            </w:pPr>
            <w:r w:rsidRPr="00B55089">
              <w:rPr>
                <w:lang w:val="es-ES"/>
              </w:rPr>
              <w:t>Partido Socialista</w:t>
            </w:r>
            <w:r>
              <w:rPr>
                <w:lang w:val="es-ES"/>
              </w:rPr>
              <w:t>.</w:t>
            </w:r>
          </w:p>
          <w:p w:rsidR="00F96463" w:rsidRPr="006E70AE" w:rsidRDefault="00F96463" w:rsidP="00054597">
            <w:pPr>
              <w:jc w:val="both"/>
              <w:rPr>
                <w:lang w:val="es-ES"/>
              </w:rPr>
            </w:pPr>
            <w:r>
              <w:rPr>
                <w:lang w:val="es-ES"/>
              </w:rPr>
              <w:t>Frente Progresista Cívico y Social.</w:t>
            </w:r>
          </w:p>
        </w:tc>
        <w:tc>
          <w:tcPr>
            <w:tcW w:w="1487" w:type="dxa"/>
          </w:tcPr>
          <w:p w:rsidR="00F96463" w:rsidRPr="006E70AE" w:rsidRDefault="00F96463" w:rsidP="00054597">
            <w:pPr>
              <w:jc w:val="both"/>
              <w:rPr>
                <w:lang w:val="es-ES"/>
              </w:rPr>
            </w:pPr>
            <w:r>
              <w:rPr>
                <w:lang w:val="es-ES"/>
              </w:rPr>
              <w:t>10 de diciembre de 2007</w:t>
            </w:r>
          </w:p>
        </w:tc>
        <w:tc>
          <w:tcPr>
            <w:tcW w:w="1488" w:type="dxa"/>
          </w:tcPr>
          <w:p w:rsidR="00F96463" w:rsidRPr="006E70AE" w:rsidRDefault="00F96463" w:rsidP="00054597">
            <w:pPr>
              <w:jc w:val="both"/>
              <w:rPr>
                <w:lang w:val="es-ES"/>
              </w:rPr>
            </w:pPr>
            <w:r>
              <w:rPr>
                <w:lang w:val="es-ES"/>
              </w:rPr>
              <w:t>10 de diciembre de 2011</w:t>
            </w:r>
          </w:p>
        </w:tc>
        <w:tc>
          <w:tcPr>
            <w:tcW w:w="1489" w:type="dxa"/>
          </w:tcPr>
          <w:p w:rsidR="00F96463" w:rsidRPr="006E70AE" w:rsidRDefault="00F96463" w:rsidP="00054597">
            <w:pPr>
              <w:jc w:val="both"/>
              <w:rPr>
                <w:lang w:val="es-ES"/>
              </w:rPr>
            </w:pPr>
            <w:r>
              <w:rPr>
                <w:lang w:val="es-ES"/>
              </w:rPr>
              <w:t>Segundo Mandato</w:t>
            </w:r>
          </w:p>
        </w:tc>
      </w:tr>
      <w:tr w:rsidR="00F96463" w:rsidRPr="006E70AE" w:rsidTr="00265BEA">
        <w:trPr>
          <w:trHeight w:val="930"/>
        </w:trPr>
        <w:tc>
          <w:tcPr>
            <w:tcW w:w="1510" w:type="dxa"/>
          </w:tcPr>
          <w:p w:rsidR="00F96463" w:rsidRPr="00B55089" w:rsidRDefault="00F96463" w:rsidP="00054597">
            <w:pPr>
              <w:jc w:val="both"/>
              <w:rPr>
                <w:noProof/>
              </w:rPr>
            </w:pPr>
            <w:r w:rsidRPr="00E64A70">
              <w:rPr>
                <w:noProof/>
                <w:lang w:val="es-AR" w:eastAsia="es-AR"/>
              </w:rPr>
              <w:drawing>
                <wp:inline distT="0" distB="0" distL="0" distR="0">
                  <wp:extent cx="750013" cy="718423"/>
                  <wp:effectExtent l="0" t="0" r="0" b="5715"/>
                  <wp:docPr id="16" name="Imagen 16"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ucre\OneDrive\Escritorio\usandizaga.pn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59546" cy="727554"/>
                          </a:xfrm>
                          <a:prstGeom prst="rect">
                            <a:avLst/>
                          </a:prstGeom>
                          <a:noFill/>
                          <a:ln>
                            <a:noFill/>
                          </a:ln>
                        </pic:spPr>
                      </pic:pic>
                    </a:graphicData>
                  </a:graphic>
                </wp:inline>
              </w:drawing>
            </w:r>
          </w:p>
        </w:tc>
        <w:tc>
          <w:tcPr>
            <w:tcW w:w="1487" w:type="dxa"/>
          </w:tcPr>
          <w:p w:rsidR="00F96463" w:rsidRDefault="00F96463" w:rsidP="00054597">
            <w:pPr>
              <w:jc w:val="both"/>
              <w:rPr>
                <w:lang w:val="es-ES"/>
              </w:rPr>
            </w:pPr>
            <w:r>
              <w:rPr>
                <w:lang w:val="es-ES"/>
              </w:rPr>
              <w:t xml:space="preserve">Mónica </w:t>
            </w:r>
          </w:p>
          <w:p w:rsidR="00F96463" w:rsidRPr="00B55089" w:rsidRDefault="00F96463" w:rsidP="00054597">
            <w:pPr>
              <w:jc w:val="both"/>
              <w:rPr>
                <w:lang w:val="es-ES"/>
              </w:rPr>
            </w:pPr>
            <w:r>
              <w:rPr>
                <w:lang w:val="es-ES"/>
              </w:rPr>
              <w:t>Fein</w:t>
            </w:r>
          </w:p>
        </w:tc>
        <w:tc>
          <w:tcPr>
            <w:tcW w:w="1488" w:type="dxa"/>
          </w:tcPr>
          <w:p w:rsidR="00F96463" w:rsidRPr="00B55089" w:rsidRDefault="00F96463" w:rsidP="00054597">
            <w:pPr>
              <w:jc w:val="both"/>
              <w:rPr>
                <w:lang w:val="es-ES"/>
              </w:rPr>
            </w:pPr>
            <w:r>
              <w:rPr>
                <w:lang w:val="es-ES"/>
              </w:rPr>
              <w:t>Frente Progresista Cívico y Social</w:t>
            </w:r>
          </w:p>
        </w:tc>
        <w:tc>
          <w:tcPr>
            <w:tcW w:w="1487" w:type="dxa"/>
          </w:tcPr>
          <w:p w:rsidR="00F96463" w:rsidRDefault="00F96463" w:rsidP="00054597">
            <w:pPr>
              <w:jc w:val="both"/>
              <w:rPr>
                <w:lang w:val="es-ES"/>
              </w:rPr>
            </w:pPr>
            <w:r>
              <w:rPr>
                <w:lang w:val="es-ES"/>
              </w:rPr>
              <w:t>10 de diciembre de 2011</w:t>
            </w:r>
          </w:p>
        </w:tc>
        <w:tc>
          <w:tcPr>
            <w:tcW w:w="1488" w:type="dxa"/>
          </w:tcPr>
          <w:p w:rsidR="00F96463" w:rsidRDefault="00F96463" w:rsidP="00054597">
            <w:pPr>
              <w:jc w:val="both"/>
              <w:rPr>
                <w:lang w:val="es-ES"/>
              </w:rPr>
            </w:pPr>
            <w:r>
              <w:rPr>
                <w:lang w:val="es-ES"/>
              </w:rPr>
              <w:t>10 de diciembre de 2015</w:t>
            </w:r>
          </w:p>
        </w:tc>
        <w:tc>
          <w:tcPr>
            <w:tcW w:w="1489" w:type="dxa"/>
          </w:tcPr>
          <w:p w:rsidR="00F96463" w:rsidRDefault="00F96463" w:rsidP="00054597">
            <w:pPr>
              <w:jc w:val="both"/>
              <w:rPr>
                <w:lang w:val="es-ES"/>
              </w:rPr>
            </w:pPr>
          </w:p>
        </w:tc>
      </w:tr>
      <w:tr w:rsidR="00F96463" w:rsidRPr="006E70AE" w:rsidTr="00265BEA">
        <w:trPr>
          <w:trHeight w:val="930"/>
        </w:trPr>
        <w:tc>
          <w:tcPr>
            <w:tcW w:w="1510" w:type="dxa"/>
          </w:tcPr>
          <w:p w:rsidR="00F96463" w:rsidRPr="00E64A70" w:rsidRDefault="00F96463" w:rsidP="00054597">
            <w:pPr>
              <w:jc w:val="both"/>
              <w:rPr>
                <w:noProof/>
              </w:rPr>
            </w:pPr>
            <w:r w:rsidRPr="00E64A70">
              <w:rPr>
                <w:noProof/>
                <w:lang w:val="es-AR" w:eastAsia="es-AR"/>
              </w:rPr>
              <w:drawing>
                <wp:inline distT="0" distB="0" distL="0" distR="0">
                  <wp:extent cx="750013" cy="718423"/>
                  <wp:effectExtent l="0" t="0" r="0" b="5715"/>
                  <wp:docPr id="17" name="Imagen 17"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ucre\OneDrive\Escritorio\usandizaga.pn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59546" cy="727554"/>
                          </a:xfrm>
                          <a:prstGeom prst="rect">
                            <a:avLst/>
                          </a:prstGeom>
                          <a:noFill/>
                          <a:ln>
                            <a:noFill/>
                          </a:ln>
                        </pic:spPr>
                      </pic:pic>
                    </a:graphicData>
                  </a:graphic>
                </wp:inline>
              </w:drawing>
            </w:r>
          </w:p>
        </w:tc>
        <w:tc>
          <w:tcPr>
            <w:tcW w:w="1487" w:type="dxa"/>
          </w:tcPr>
          <w:p w:rsidR="00F96463" w:rsidRDefault="00F96463" w:rsidP="00054597">
            <w:pPr>
              <w:jc w:val="both"/>
              <w:rPr>
                <w:lang w:val="es-ES"/>
              </w:rPr>
            </w:pPr>
            <w:r>
              <w:rPr>
                <w:lang w:val="es-ES"/>
              </w:rPr>
              <w:t xml:space="preserve">Mónica </w:t>
            </w:r>
          </w:p>
          <w:p w:rsidR="00F96463" w:rsidRDefault="00F96463" w:rsidP="00054597">
            <w:pPr>
              <w:jc w:val="both"/>
              <w:rPr>
                <w:lang w:val="es-ES"/>
              </w:rPr>
            </w:pPr>
            <w:r>
              <w:rPr>
                <w:lang w:val="es-ES"/>
              </w:rPr>
              <w:t>Fein</w:t>
            </w:r>
          </w:p>
        </w:tc>
        <w:tc>
          <w:tcPr>
            <w:tcW w:w="1488" w:type="dxa"/>
          </w:tcPr>
          <w:p w:rsidR="00F96463" w:rsidRDefault="00F96463" w:rsidP="00054597">
            <w:pPr>
              <w:jc w:val="both"/>
              <w:rPr>
                <w:lang w:val="es-ES"/>
              </w:rPr>
            </w:pPr>
            <w:r w:rsidRPr="00B55089">
              <w:rPr>
                <w:lang w:val="es-ES"/>
              </w:rPr>
              <w:t>Frente Progresista Cívico y Social</w:t>
            </w:r>
          </w:p>
        </w:tc>
        <w:tc>
          <w:tcPr>
            <w:tcW w:w="1487" w:type="dxa"/>
          </w:tcPr>
          <w:p w:rsidR="00F96463" w:rsidRDefault="00F96463" w:rsidP="00054597">
            <w:pPr>
              <w:jc w:val="both"/>
              <w:rPr>
                <w:lang w:val="es-ES"/>
              </w:rPr>
            </w:pPr>
            <w:r>
              <w:rPr>
                <w:lang w:val="es-ES"/>
              </w:rPr>
              <w:t>10 de diciembre de 2015</w:t>
            </w:r>
          </w:p>
        </w:tc>
        <w:tc>
          <w:tcPr>
            <w:tcW w:w="1488" w:type="dxa"/>
          </w:tcPr>
          <w:p w:rsidR="00F96463" w:rsidRDefault="00F96463" w:rsidP="00054597">
            <w:pPr>
              <w:jc w:val="both"/>
              <w:rPr>
                <w:lang w:val="es-ES"/>
              </w:rPr>
            </w:pPr>
            <w:r>
              <w:rPr>
                <w:lang w:val="es-ES"/>
              </w:rPr>
              <w:t>10 de diciembre de 2019</w:t>
            </w:r>
          </w:p>
        </w:tc>
        <w:tc>
          <w:tcPr>
            <w:tcW w:w="1489" w:type="dxa"/>
          </w:tcPr>
          <w:p w:rsidR="00F96463" w:rsidRDefault="00F96463" w:rsidP="00054597">
            <w:pPr>
              <w:jc w:val="both"/>
              <w:rPr>
                <w:lang w:val="es-ES"/>
              </w:rPr>
            </w:pPr>
            <w:r>
              <w:rPr>
                <w:lang w:val="es-ES"/>
              </w:rPr>
              <w:t>Segundo Mandato</w:t>
            </w:r>
          </w:p>
        </w:tc>
      </w:tr>
      <w:tr w:rsidR="00F96463" w:rsidRPr="006E70AE" w:rsidTr="00265BEA">
        <w:trPr>
          <w:trHeight w:val="930"/>
        </w:trPr>
        <w:tc>
          <w:tcPr>
            <w:tcW w:w="1510" w:type="dxa"/>
          </w:tcPr>
          <w:p w:rsidR="00F96463" w:rsidRPr="00E64A70" w:rsidRDefault="00F96463" w:rsidP="00054597">
            <w:pPr>
              <w:jc w:val="both"/>
              <w:rPr>
                <w:noProof/>
              </w:rPr>
            </w:pPr>
            <w:r w:rsidRPr="00E64A70">
              <w:rPr>
                <w:noProof/>
                <w:lang w:val="es-AR" w:eastAsia="es-AR"/>
              </w:rPr>
              <w:drawing>
                <wp:inline distT="0" distB="0" distL="0" distR="0">
                  <wp:extent cx="760287" cy="809777"/>
                  <wp:effectExtent l="0" t="0" r="1905" b="0"/>
                  <wp:docPr id="18" name="Imagen 18" descr="C:\Users\Lucre\OneDrive\Escritorio\usandiz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ucre\OneDrive\Escritorio\usandizaga.pn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69033" cy="819093"/>
                          </a:xfrm>
                          <a:prstGeom prst="rect">
                            <a:avLst/>
                          </a:prstGeom>
                          <a:noFill/>
                          <a:ln>
                            <a:noFill/>
                          </a:ln>
                        </pic:spPr>
                      </pic:pic>
                    </a:graphicData>
                  </a:graphic>
                </wp:inline>
              </w:drawing>
            </w:r>
          </w:p>
        </w:tc>
        <w:tc>
          <w:tcPr>
            <w:tcW w:w="1487" w:type="dxa"/>
          </w:tcPr>
          <w:p w:rsidR="00F96463" w:rsidRDefault="00F96463" w:rsidP="00054597">
            <w:pPr>
              <w:jc w:val="both"/>
              <w:rPr>
                <w:lang w:val="es-ES"/>
              </w:rPr>
            </w:pPr>
            <w:r>
              <w:rPr>
                <w:lang w:val="es-ES"/>
              </w:rPr>
              <w:t>Pablo Javkin</w:t>
            </w:r>
          </w:p>
        </w:tc>
        <w:tc>
          <w:tcPr>
            <w:tcW w:w="1488" w:type="dxa"/>
          </w:tcPr>
          <w:p w:rsidR="00F96463" w:rsidRDefault="00F96463" w:rsidP="00054597">
            <w:pPr>
              <w:jc w:val="both"/>
              <w:rPr>
                <w:lang w:val="es-ES"/>
              </w:rPr>
            </w:pPr>
            <w:r>
              <w:rPr>
                <w:lang w:val="es-ES"/>
              </w:rPr>
              <w:t>UCR- FPCyS</w:t>
            </w:r>
          </w:p>
        </w:tc>
        <w:tc>
          <w:tcPr>
            <w:tcW w:w="1487" w:type="dxa"/>
          </w:tcPr>
          <w:p w:rsidR="00F96463" w:rsidRDefault="00F96463" w:rsidP="00054597">
            <w:pPr>
              <w:jc w:val="both"/>
              <w:rPr>
                <w:lang w:val="es-ES"/>
              </w:rPr>
            </w:pPr>
            <w:r>
              <w:rPr>
                <w:lang w:val="es-ES"/>
              </w:rPr>
              <w:t>10 de diciembre de 2019</w:t>
            </w:r>
          </w:p>
        </w:tc>
        <w:tc>
          <w:tcPr>
            <w:tcW w:w="1488" w:type="dxa"/>
          </w:tcPr>
          <w:p w:rsidR="00F96463" w:rsidRDefault="00F96463" w:rsidP="00054597">
            <w:pPr>
              <w:jc w:val="both"/>
              <w:rPr>
                <w:lang w:val="es-ES"/>
              </w:rPr>
            </w:pPr>
            <w:r>
              <w:rPr>
                <w:lang w:val="es-ES"/>
              </w:rPr>
              <w:t>En función</w:t>
            </w:r>
          </w:p>
        </w:tc>
        <w:tc>
          <w:tcPr>
            <w:tcW w:w="1489" w:type="dxa"/>
          </w:tcPr>
          <w:p w:rsidR="00F96463" w:rsidRDefault="00F96463" w:rsidP="00054597">
            <w:pPr>
              <w:jc w:val="both"/>
              <w:rPr>
                <w:lang w:val="es-ES"/>
              </w:rPr>
            </w:pPr>
          </w:p>
        </w:tc>
      </w:tr>
    </w:tbl>
    <w:p w:rsidR="00F96463" w:rsidRPr="00CA286E" w:rsidRDefault="00F96463" w:rsidP="00054597">
      <w:pPr>
        <w:jc w:val="both"/>
        <w:rPr>
          <w:rFonts w:ascii="Times New Roman" w:hAnsi="Times New Roman" w:cs="Times New Roman"/>
          <w:sz w:val="24"/>
          <w:lang w:val="es-ES"/>
        </w:rPr>
      </w:pPr>
    </w:p>
    <w:p w:rsidR="001B4779" w:rsidRDefault="001D64C9" w:rsidP="00054597">
      <w:pPr>
        <w:jc w:val="both"/>
        <w:rPr>
          <w:rFonts w:ascii="Times New Roman" w:hAnsi="Times New Roman" w:cs="Times New Roman"/>
          <w:sz w:val="24"/>
          <w:lang w:val="es-ES"/>
        </w:rPr>
      </w:pPr>
      <w:r w:rsidRPr="001D64C9">
        <w:rPr>
          <w:rFonts w:ascii="Times New Roman" w:hAnsi="Times New Roman" w:cs="Times New Roman"/>
          <w:sz w:val="24"/>
          <w:lang w:val="es-ES"/>
        </w:rPr>
        <w:t xml:space="preserve">Ahora bien, los intendentes que </w:t>
      </w:r>
      <w:r w:rsidRPr="00CD5688">
        <w:rPr>
          <w:rFonts w:ascii="Times New Roman" w:hAnsi="Times New Roman" w:cs="Times New Roman"/>
          <w:b/>
          <w:sz w:val="24"/>
          <w:lang w:val="es-ES"/>
        </w:rPr>
        <w:t>marcaron</w:t>
      </w:r>
      <w:r w:rsidRPr="001D64C9">
        <w:rPr>
          <w:rFonts w:ascii="Times New Roman" w:hAnsi="Times New Roman" w:cs="Times New Roman"/>
          <w:sz w:val="24"/>
          <w:lang w:val="es-ES"/>
        </w:rPr>
        <w:t xml:space="preserve"> </w:t>
      </w:r>
      <w:r w:rsidR="0037679F">
        <w:rPr>
          <w:rFonts w:ascii="Times New Roman" w:hAnsi="Times New Roman" w:cs="Times New Roman"/>
          <w:sz w:val="24"/>
          <w:lang w:val="es-ES"/>
        </w:rPr>
        <w:t xml:space="preserve">Rosario modificando su </w:t>
      </w:r>
      <w:r w:rsidR="001B4779">
        <w:rPr>
          <w:rFonts w:ascii="Times New Roman" w:hAnsi="Times New Roman" w:cs="Times New Roman"/>
          <w:sz w:val="24"/>
          <w:lang w:val="es-ES"/>
        </w:rPr>
        <w:t>estructura o impactando</w:t>
      </w:r>
      <w:r w:rsidR="00CD5688">
        <w:rPr>
          <w:rFonts w:ascii="Times New Roman" w:hAnsi="Times New Roman" w:cs="Times New Roman"/>
          <w:sz w:val="24"/>
          <w:lang w:val="es-ES"/>
        </w:rPr>
        <w:t xml:space="preserve"> </w:t>
      </w:r>
      <w:r w:rsidR="001B4779">
        <w:rPr>
          <w:rFonts w:ascii="Times New Roman" w:hAnsi="Times New Roman" w:cs="Times New Roman"/>
          <w:sz w:val="24"/>
          <w:lang w:val="es-ES"/>
        </w:rPr>
        <w:t>políticamente afectando a nivel provincial, fueron:</w:t>
      </w:r>
    </w:p>
    <w:p w:rsidR="003B534C" w:rsidRDefault="001D64C9" w:rsidP="00054597">
      <w:pPr>
        <w:jc w:val="both"/>
        <w:rPr>
          <w:rFonts w:ascii="Times New Roman" w:hAnsi="Times New Roman" w:cs="Times New Roman"/>
          <w:sz w:val="24"/>
          <w:lang w:val="es-ES"/>
        </w:rPr>
      </w:pPr>
      <w:r w:rsidRPr="004D3BDC">
        <w:rPr>
          <w:rFonts w:ascii="Times New Roman" w:hAnsi="Times New Roman" w:cs="Times New Roman"/>
          <w:b/>
          <w:sz w:val="24"/>
          <w:lang w:val="es-ES"/>
        </w:rPr>
        <w:t>Horacio Usandizaga:</w:t>
      </w:r>
      <w:r w:rsidR="00CD5688">
        <w:rPr>
          <w:rFonts w:ascii="Times New Roman" w:hAnsi="Times New Roman" w:cs="Times New Roman"/>
          <w:b/>
          <w:sz w:val="24"/>
          <w:lang w:val="es-ES"/>
        </w:rPr>
        <w:t xml:space="preserve"> </w:t>
      </w:r>
      <w:r w:rsidRPr="001D64C9">
        <w:rPr>
          <w:rFonts w:ascii="Times New Roman" w:hAnsi="Times New Roman" w:cs="Times New Roman"/>
          <w:sz w:val="24"/>
          <w:lang w:val="es-ES"/>
        </w:rPr>
        <w:t>último intendente rosarino proveniente del radicalismo</w:t>
      </w:r>
      <w:r w:rsidR="004D3BDC">
        <w:rPr>
          <w:rFonts w:ascii="Times New Roman" w:hAnsi="Times New Roman" w:cs="Times New Roman"/>
          <w:sz w:val="24"/>
          <w:lang w:val="es-ES"/>
        </w:rPr>
        <w:t>,</w:t>
      </w:r>
      <w:r w:rsidR="00206876">
        <w:rPr>
          <w:rFonts w:ascii="Times New Roman" w:hAnsi="Times New Roman" w:cs="Times New Roman"/>
          <w:sz w:val="24"/>
          <w:lang w:val="es-ES"/>
        </w:rPr>
        <w:t xml:space="preserve"> </w:t>
      </w:r>
      <w:r>
        <w:rPr>
          <w:rFonts w:ascii="Times New Roman" w:hAnsi="Times New Roman" w:cs="Times New Roman"/>
          <w:sz w:val="24"/>
          <w:lang w:val="es-ES"/>
        </w:rPr>
        <w:t xml:space="preserve">electo en 1983. </w:t>
      </w:r>
      <w:r w:rsidRPr="001D64C9">
        <w:rPr>
          <w:rFonts w:ascii="Times New Roman" w:hAnsi="Times New Roman" w:cs="Times New Roman"/>
          <w:sz w:val="24"/>
          <w:lang w:val="es-ES"/>
        </w:rPr>
        <w:t>En 1987, fue reelecto como intendente de Rosario, en una elección en la que volvió a superar el 50% de los sufragios. En 198</w:t>
      </w:r>
      <w:r>
        <w:rPr>
          <w:rFonts w:ascii="Times New Roman" w:hAnsi="Times New Roman" w:cs="Times New Roman"/>
          <w:sz w:val="24"/>
          <w:lang w:val="es-ES"/>
        </w:rPr>
        <w:t>9 dejó su cargo como intendente ya que</w:t>
      </w:r>
      <w:r w:rsidRPr="001D64C9">
        <w:rPr>
          <w:rFonts w:ascii="Times New Roman" w:hAnsi="Times New Roman" w:cs="Times New Roman"/>
          <w:sz w:val="24"/>
          <w:lang w:val="es-ES"/>
        </w:rPr>
        <w:t xml:space="preserve"> prometió </w:t>
      </w:r>
      <w:r w:rsidR="004D3BDC" w:rsidRPr="001D64C9">
        <w:rPr>
          <w:rFonts w:ascii="Times New Roman" w:hAnsi="Times New Roman" w:cs="Times New Roman"/>
          <w:sz w:val="24"/>
          <w:lang w:val="es-ES"/>
        </w:rPr>
        <w:t>que,</w:t>
      </w:r>
      <w:r w:rsidRPr="001D64C9">
        <w:rPr>
          <w:rFonts w:ascii="Times New Roman" w:hAnsi="Times New Roman" w:cs="Times New Roman"/>
          <w:sz w:val="24"/>
          <w:lang w:val="es-ES"/>
        </w:rPr>
        <w:t xml:space="preserve"> si ga</w:t>
      </w:r>
      <w:r>
        <w:rPr>
          <w:rFonts w:ascii="Times New Roman" w:hAnsi="Times New Roman" w:cs="Times New Roman"/>
          <w:sz w:val="24"/>
          <w:lang w:val="es-ES"/>
        </w:rPr>
        <w:t xml:space="preserve">naba la presidencia Carlos </w:t>
      </w:r>
      <w:r w:rsidRPr="001D64C9">
        <w:rPr>
          <w:rFonts w:ascii="Times New Roman" w:hAnsi="Times New Roman" w:cs="Times New Roman"/>
          <w:sz w:val="24"/>
          <w:lang w:val="es-ES"/>
        </w:rPr>
        <w:t>Menem, él renunciaría a su cargo. En 1989 tuvo que cumplir su palabra. Luego, participó junto a dirigentes peronistas</w:t>
      </w:r>
      <w:r>
        <w:rPr>
          <w:rFonts w:ascii="Times New Roman" w:hAnsi="Times New Roman" w:cs="Times New Roman"/>
          <w:sz w:val="24"/>
          <w:lang w:val="es-ES"/>
        </w:rPr>
        <w:t xml:space="preserve"> en la confección de la</w:t>
      </w:r>
      <w:r w:rsidRPr="001D64C9">
        <w:rPr>
          <w:rFonts w:ascii="Times New Roman" w:hAnsi="Times New Roman" w:cs="Times New Roman"/>
          <w:sz w:val="24"/>
          <w:lang w:val="es-ES"/>
        </w:rPr>
        <w:t xml:space="preserve"> Ley de lemas, la cual finalmente le impidió ser gobernador de la provincia de Santa Fe en las elecciones de 1991, en las cuales fue el candidato más votado, pero superado en cantidad por los votos de los distintos sublemas pertenecientes al Partido Justicialista, que determinó a Carlos Reutemann como gobernador. </w:t>
      </w:r>
    </w:p>
    <w:p w:rsidR="001D64C9" w:rsidRPr="001D64C9" w:rsidRDefault="001D64C9" w:rsidP="00054597">
      <w:pPr>
        <w:jc w:val="both"/>
        <w:rPr>
          <w:rFonts w:ascii="Times New Roman" w:hAnsi="Times New Roman" w:cs="Times New Roman"/>
          <w:sz w:val="24"/>
          <w:lang w:val="es-ES"/>
        </w:rPr>
      </w:pPr>
      <w:r w:rsidRPr="004D3BDC">
        <w:rPr>
          <w:rFonts w:ascii="Times New Roman" w:hAnsi="Times New Roman" w:cs="Times New Roman"/>
          <w:b/>
          <w:sz w:val="24"/>
          <w:lang w:val="es-ES"/>
        </w:rPr>
        <w:t>Héctor Cavallero:</w:t>
      </w:r>
      <w:r w:rsidRPr="001D64C9">
        <w:rPr>
          <w:rFonts w:ascii="Times New Roman" w:hAnsi="Times New Roman" w:cs="Times New Roman"/>
          <w:sz w:val="24"/>
          <w:lang w:val="es-ES"/>
        </w:rPr>
        <w:t xml:space="preserve"> En el año 1989, ante la renuncia de Horacio Usandizaga, se convocó a elecciones generales para elegir un nuevo intendente que finalizara el mandato. En esta elección, representando a la Unión Socialista, fue electo Intendente para el período 1989 – 1991 y reelecto en 1991, desempeñando el cargo hasta 1995. En 1996 funda, como una escisión del Partido Socialista Popular, el Partido del Progreso Social (PPS), partido provincial santafesino que siempre se manifestó como cercano al movimiento peronista. Dicho partido es desde 2009, integrante del Frente para la Victoria.</w:t>
      </w:r>
    </w:p>
    <w:p w:rsidR="00F61FF3" w:rsidRDefault="001D64C9" w:rsidP="00054597">
      <w:pPr>
        <w:jc w:val="both"/>
        <w:rPr>
          <w:rFonts w:ascii="Times New Roman" w:hAnsi="Times New Roman" w:cs="Times New Roman"/>
          <w:sz w:val="24"/>
          <w:lang w:val="es-ES"/>
        </w:rPr>
      </w:pPr>
      <w:r w:rsidRPr="004D3BDC">
        <w:rPr>
          <w:rFonts w:ascii="Times New Roman" w:hAnsi="Times New Roman" w:cs="Times New Roman"/>
          <w:b/>
          <w:sz w:val="24"/>
          <w:lang w:val="es-ES"/>
        </w:rPr>
        <w:lastRenderedPageBreak/>
        <w:t>Hermes Binner:</w:t>
      </w:r>
      <w:r w:rsidRPr="001D64C9">
        <w:rPr>
          <w:rFonts w:ascii="Times New Roman" w:hAnsi="Times New Roman" w:cs="Times New Roman"/>
          <w:sz w:val="24"/>
          <w:lang w:val="es-ES"/>
        </w:rPr>
        <w:t xml:space="preserve">  Pe</w:t>
      </w:r>
      <w:r w:rsidR="00966CED">
        <w:rPr>
          <w:rFonts w:ascii="Times New Roman" w:hAnsi="Times New Roman" w:cs="Times New Roman"/>
          <w:sz w:val="24"/>
          <w:lang w:val="es-ES"/>
        </w:rPr>
        <w:t xml:space="preserve">rteneció al Partido Socialista. </w:t>
      </w:r>
      <w:r w:rsidRPr="001D64C9">
        <w:rPr>
          <w:rFonts w:ascii="Times New Roman" w:hAnsi="Times New Roman" w:cs="Times New Roman"/>
          <w:sz w:val="24"/>
          <w:lang w:val="es-ES"/>
        </w:rPr>
        <w:t>Fue el 82.º gobernador de la provincia de Santa Fe (de 2007 a 2011), el primer integrante de ese partido que ocupó un cargo de este nivel en la historia de la Argentina. En 1972 participó activamente en la refundación del Partido Socialista Popular, bajo la guía de Guillermo Estévez Boero. Los principales ejes en los que hizo foco su gestión como intendente fueron la descentralización y</w:t>
      </w:r>
      <w:r w:rsidR="00D265D5">
        <w:rPr>
          <w:rFonts w:ascii="Times New Roman" w:hAnsi="Times New Roman" w:cs="Times New Roman"/>
          <w:sz w:val="24"/>
          <w:lang w:val="es-ES"/>
        </w:rPr>
        <w:t xml:space="preserve"> la atención primaria en salud. </w:t>
      </w:r>
      <w:r w:rsidRPr="001D64C9">
        <w:rPr>
          <w:rFonts w:ascii="Times New Roman" w:hAnsi="Times New Roman" w:cs="Times New Roman"/>
          <w:sz w:val="24"/>
          <w:lang w:val="es-ES"/>
        </w:rPr>
        <w:t xml:space="preserve">La descentralización de la ciudad se llevó a cabo a través de la división en seis zonas, las cuales funcionan alrededor de los Centros Municipales de Distrito (CMD). </w:t>
      </w:r>
    </w:p>
    <w:p w:rsidR="00206876" w:rsidRDefault="00206876" w:rsidP="00054597">
      <w:pPr>
        <w:jc w:val="both"/>
        <w:rPr>
          <w:rFonts w:ascii="Times New Roman" w:hAnsi="Times New Roman" w:cs="Times New Roman"/>
          <w:sz w:val="24"/>
          <w:lang w:val="es-ES"/>
        </w:rPr>
      </w:pPr>
    </w:p>
    <w:p w:rsidR="00206876" w:rsidRPr="00206876" w:rsidRDefault="00206876" w:rsidP="00054597">
      <w:pPr>
        <w:jc w:val="both"/>
        <w:rPr>
          <w:rFonts w:ascii="Times New Roman" w:hAnsi="Times New Roman" w:cs="Times New Roman"/>
          <w:color w:val="FF0000"/>
          <w:sz w:val="24"/>
          <w:lang w:val="es-ES"/>
        </w:rPr>
      </w:pPr>
      <w:r w:rsidRPr="00206876">
        <w:rPr>
          <w:rFonts w:ascii="Times New Roman" w:hAnsi="Times New Roman" w:cs="Times New Roman"/>
          <w:color w:val="FF0000"/>
          <w:sz w:val="24"/>
          <w:lang w:val="es-ES"/>
        </w:rPr>
        <w:t xml:space="preserve">PUEDEN CITAR DECLARACIONES DE POLÍTICOS CON AFIRMACIONES QUE UDS. MISMOS NO DIRÍAN. </w:t>
      </w:r>
    </w:p>
    <w:p w:rsidR="00EB7FA8" w:rsidRPr="00206876" w:rsidRDefault="00206876" w:rsidP="00054597">
      <w:pPr>
        <w:jc w:val="both"/>
        <w:rPr>
          <w:rFonts w:ascii="Times New Roman" w:hAnsi="Times New Roman" w:cs="Times New Roman"/>
          <w:color w:val="FF0000"/>
          <w:sz w:val="24"/>
          <w:lang w:val="es-ES"/>
        </w:rPr>
      </w:pPr>
      <w:r w:rsidRPr="00206876">
        <w:rPr>
          <w:rFonts w:ascii="Times New Roman" w:hAnsi="Times New Roman" w:cs="Times New Roman"/>
          <w:color w:val="FF0000"/>
          <w:sz w:val="24"/>
          <w:lang w:val="es-ES"/>
        </w:rPr>
        <w:t>POR EJEMPLO, LO DE LOS “CABECITAS NEGRAS”.</w:t>
      </w:r>
    </w:p>
    <w:p w:rsidR="00206876" w:rsidRDefault="00206876" w:rsidP="00054597">
      <w:pPr>
        <w:jc w:val="both"/>
        <w:rPr>
          <w:rFonts w:ascii="Times New Roman" w:hAnsi="Times New Roman" w:cs="Times New Roman"/>
          <w:sz w:val="24"/>
          <w:lang w:val="es-ES"/>
        </w:rPr>
      </w:pP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Centros Municipales de Distrito (CMD)</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Desde 1997, se lleva a cabo un programa municipal de descentralización de tareas materializado en 6 Distritos (Centro, Norte, Sur, Oeste, Noroeste y Sudoeste). Los distritos son divisiones administrativas cuya principal función es la descentralización de las áreas burocráticas de la municipalidad. Cada uno de ellos posee su correspondiente Centro Municipal de Distrito (CMD) el cual nuclea las áreas Administrativas de Servicios, Desarrollo Urbano, Socioculturales y de Salud. Los CMD permiten que los ciudadanos puedan realizar todos los trámites y utilizar los servicios correspondientes a la municipalidad. En la actualidad hay seis CMD:</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Centro «Antonio Berni»</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Norte «Villa Hortensia»</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Oeste «Felipe Moré»</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Noroeste «Olga y Leticia Cossettini»</w:t>
      </w:r>
    </w:p>
    <w:p w:rsidR="00F61FF3" w:rsidRPr="00F61FF3"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Sur «Rosa Ziperovich»</w:t>
      </w:r>
    </w:p>
    <w:p w:rsidR="00A37284" w:rsidRDefault="00F61FF3" w:rsidP="00054597">
      <w:pPr>
        <w:jc w:val="both"/>
        <w:rPr>
          <w:rFonts w:ascii="Times New Roman" w:hAnsi="Times New Roman" w:cs="Times New Roman"/>
          <w:sz w:val="24"/>
          <w:lang w:val="es-ES"/>
        </w:rPr>
      </w:pPr>
      <w:r w:rsidRPr="00F61FF3">
        <w:rPr>
          <w:rFonts w:ascii="Times New Roman" w:hAnsi="Times New Roman" w:cs="Times New Roman"/>
          <w:sz w:val="24"/>
          <w:lang w:val="es-ES"/>
        </w:rPr>
        <w:t>Distrito Sudoeste «Emilia Bertolé»</w:t>
      </w:r>
    </w:p>
    <w:p w:rsidR="00D265D5" w:rsidRDefault="00D265D5" w:rsidP="00054597">
      <w:pPr>
        <w:jc w:val="both"/>
        <w:rPr>
          <w:rFonts w:ascii="Times New Roman" w:hAnsi="Times New Roman" w:cs="Times New Roman"/>
          <w:sz w:val="24"/>
          <w:lang w:val="es-ES"/>
        </w:rPr>
      </w:pPr>
    </w:p>
    <w:p w:rsidR="00C4731D" w:rsidRDefault="00C4731D" w:rsidP="00054597">
      <w:pPr>
        <w:jc w:val="both"/>
        <w:rPr>
          <w:rFonts w:ascii="Times New Roman" w:hAnsi="Times New Roman" w:cs="Times New Roman"/>
          <w:b/>
          <w:sz w:val="24"/>
          <w:lang w:val="es-ES"/>
        </w:rPr>
      </w:pPr>
      <w:r>
        <w:rPr>
          <w:rFonts w:ascii="Times New Roman" w:hAnsi="Times New Roman" w:cs="Times New Roman"/>
          <w:b/>
          <w:sz w:val="24"/>
          <w:lang w:val="es-ES"/>
        </w:rPr>
        <w:t xml:space="preserve">Poder Legislativo. </w:t>
      </w:r>
    </w:p>
    <w:p w:rsidR="006B009B" w:rsidRDefault="00C4731D" w:rsidP="00054597">
      <w:pPr>
        <w:jc w:val="both"/>
        <w:rPr>
          <w:rFonts w:ascii="Times New Roman" w:hAnsi="Times New Roman" w:cs="Times New Roman"/>
          <w:sz w:val="24"/>
          <w:lang w:val="es-ES"/>
        </w:rPr>
      </w:pPr>
      <w:r w:rsidRPr="00C4731D">
        <w:rPr>
          <w:rFonts w:ascii="Times New Roman" w:hAnsi="Times New Roman" w:cs="Times New Roman"/>
          <w:sz w:val="24"/>
          <w:lang w:val="es-ES"/>
        </w:rPr>
        <w:t>El Poder Legislativo está a cargo del Concejo Municipal</w:t>
      </w:r>
      <w:r w:rsidR="00E14A80">
        <w:rPr>
          <w:rFonts w:ascii="Times New Roman" w:hAnsi="Times New Roman" w:cs="Times New Roman"/>
          <w:sz w:val="24"/>
          <w:lang w:val="es-ES"/>
        </w:rPr>
        <w:t xml:space="preserve"> Unicameral</w:t>
      </w:r>
      <w:r>
        <w:rPr>
          <w:rFonts w:ascii="Times New Roman" w:hAnsi="Times New Roman" w:cs="Times New Roman"/>
          <w:sz w:val="24"/>
          <w:lang w:val="es-ES"/>
        </w:rPr>
        <w:t>.</w:t>
      </w:r>
      <w:r w:rsidR="00EB7FA8">
        <w:rPr>
          <w:rFonts w:ascii="Times New Roman" w:hAnsi="Times New Roman" w:cs="Times New Roman"/>
          <w:sz w:val="24"/>
          <w:lang w:val="es-ES"/>
        </w:rPr>
        <w:t xml:space="preserve"> </w:t>
      </w:r>
      <w:r w:rsidRPr="00C4731D">
        <w:rPr>
          <w:rFonts w:ascii="Times New Roman" w:hAnsi="Times New Roman" w:cs="Times New Roman"/>
          <w:sz w:val="24"/>
          <w:lang w:val="es-ES"/>
        </w:rPr>
        <w:t xml:space="preserve">El órgano reglamenta y sanciona las ordenanzas municipales, que debe poner en práctica el intendente. </w:t>
      </w:r>
      <w:r w:rsidR="006B009B" w:rsidRPr="006B009B">
        <w:rPr>
          <w:rFonts w:ascii="Times New Roman" w:hAnsi="Times New Roman" w:cs="Times New Roman"/>
          <w:sz w:val="24"/>
          <w:lang w:val="es-ES"/>
        </w:rPr>
        <w:t>Lo conforman los concejales elegidos directamente</w:t>
      </w:r>
      <w:r w:rsidR="00EB7FA8">
        <w:rPr>
          <w:rFonts w:ascii="Times New Roman" w:hAnsi="Times New Roman" w:cs="Times New Roman"/>
          <w:sz w:val="24"/>
          <w:lang w:val="es-ES"/>
        </w:rPr>
        <w:t xml:space="preserve"> POR EL PUEBLO DEL MUNICIPIO</w:t>
      </w:r>
      <w:r w:rsidR="006B009B" w:rsidRPr="006B009B">
        <w:rPr>
          <w:rFonts w:ascii="Times New Roman" w:hAnsi="Times New Roman" w:cs="Times New Roman"/>
          <w:sz w:val="24"/>
          <w:lang w:val="es-ES"/>
        </w:rPr>
        <w:t xml:space="preserve">. </w:t>
      </w:r>
      <w:r w:rsidR="006B009B" w:rsidRPr="003B534C">
        <w:rPr>
          <w:rFonts w:ascii="Times New Roman" w:hAnsi="Times New Roman" w:cs="Times New Roman"/>
          <w:sz w:val="24"/>
          <w:lang w:val="es-ES"/>
        </w:rPr>
        <w:t xml:space="preserve">Los municipios de 1º categoría se integran con 18 concejales por los primeros 200.000 habitantes, a los que se le agrega uno más por cada 30.000 </w:t>
      </w:r>
      <w:r w:rsidR="00D265D5">
        <w:rPr>
          <w:rFonts w:ascii="Times New Roman" w:hAnsi="Times New Roman" w:cs="Times New Roman"/>
          <w:sz w:val="24"/>
          <w:lang w:val="es-ES"/>
        </w:rPr>
        <w:t xml:space="preserve">o fracción no inferior a 15.000 </w:t>
      </w:r>
      <w:r w:rsidR="00D265D5">
        <w:rPr>
          <w:rFonts w:ascii="Times New Roman" w:hAnsi="Times New Roman" w:cs="Times New Roman"/>
          <w:sz w:val="24"/>
          <w:lang w:val="es-ES"/>
        </w:rPr>
        <w:lastRenderedPageBreak/>
        <w:t xml:space="preserve">(no se ve plasmado en la realidad). </w:t>
      </w:r>
      <w:r w:rsidR="006B009B" w:rsidRPr="006B009B">
        <w:rPr>
          <w:rFonts w:ascii="Times New Roman" w:hAnsi="Times New Roman" w:cs="Times New Roman"/>
          <w:sz w:val="24"/>
          <w:lang w:val="es-ES"/>
        </w:rPr>
        <w:t>Los mandatos de los conceja</w:t>
      </w:r>
      <w:r w:rsidR="00D265D5">
        <w:rPr>
          <w:rFonts w:ascii="Times New Roman" w:hAnsi="Times New Roman" w:cs="Times New Roman"/>
          <w:sz w:val="24"/>
          <w:lang w:val="es-ES"/>
        </w:rPr>
        <w:t>les dura</w:t>
      </w:r>
      <w:r w:rsidR="00EB7FA8">
        <w:rPr>
          <w:rFonts w:ascii="Times New Roman" w:hAnsi="Times New Roman" w:cs="Times New Roman"/>
          <w:sz w:val="24"/>
          <w:lang w:val="es-ES"/>
        </w:rPr>
        <w:t xml:space="preserve">n 4 años. El Consejo Municipal </w:t>
      </w:r>
      <w:r w:rsidR="00D265D5">
        <w:rPr>
          <w:rFonts w:ascii="Times New Roman" w:hAnsi="Times New Roman" w:cs="Times New Roman"/>
          <w:sz w:val="24"/>
          <w:lang w:val="es-ES"/>
        </w:rPr>
        <w:t>se renueva</w:t>
      </w:r>
      <w:r w:rsidR="00394129">
        <w:rPr>
          <w:rFonts w:ascii="Times New Roman" w:hAnsi="Times New Roman" w:cs="Times New Roman"/>
          <w:sz w:val="24"/>
          <w:lang w:val="es-ES"/>
        </w:rPr>
        <w:t xml:space="preserve"> cada </w:t>
      </w:r>
      <w:r w:rsidR="006B009B" w:rsidRPr="006B009B">
        <w:rPr>
          <w:rFonts w:ascii="Times New Roman" w:hAnsi="Times New Roman" w:cs="Times New Roman"/>
          <w:sz w:val="24"/>
          <w:lang w:val="es-ES"/>
        </w:rPr>
        <w:t xml:space="preserve">dos años por mitades. </w:t>
      </w:r>
      <w:r w:rsidR="00D265D5" w:rsidRPr="00D265D5">
        <w:rPr>
          <w:rFonts w:ascii="Times New Roman" w:hAnsi="Times New Roman" w:cs="Times New Roman"/>
          <w:sz w:val="24"/>
          <w:lang w:val="es-ES"/>
        </w:rPr>
        <w:t xml:space="preserve">Cuando el número de concejales sea impar, se entenderá a los fines de la renovación mencionada, que la mitad a elegir se obtiene dividiendo por dos el mayor número par contenido en aquel. </w:t>
      </w:r>
      <w:r w:rsidR="00EB7FA8">
        <w:rPr>
          <w:rFonts w:ascii="Times New Roman" w:hAnsi="Times New Roman" w:cs="Times New Roman"/>
          <w:sz w:val="24"/>
          <w:lang w:val="es-ES"/>
        </w:rPr>
        <w:t xml:space="preserve">PONERLO MÁS SENCILLO. </w:t>
      </w:r>
      <w:r w:rsidR="00D265D5" w:rsidRPr="00EB7FA8">
        <w:rPr>
          <w:rFonts w:ascii="Times New Roman" w:hAnsi="Times New Roman" w:cs="Times New Roman"/>
          <w:strike/>
          <w:sz w:val="24"/>
          <w:lang w:val="es-ES"/>
        </w:rPr>
        <w:t>En la primera renovación la duración de los mandatos se determinará por sorteo que efectuará la Junta Electoral, antes de la incorporación de los concejales</w:t>
      </w:r>
      <w:r w:rsidR="00D265D5">
        <w:rPr>
          <w:rFonts w:ascii="Times New Roman" w:hAnsi="Times New Roman" w:cs="Times New Roman"/>
          <w:sz w:val="24"/>
          <w:lang w:val="es-ES"/>
        </w:rPr>
        <w:t xml:space="preserve">. </w:t>
      </w:r>
      <w:r w:rsidR="006B009B" w:rsidRPr="006B009B">
        <w:rPr>
          <w:rFonts w:ascii="Times New Roman" w:hAnsi="Times New Roman" w:cs="Times New Roman"/>
          <w:sz w:val="24"/>
          <w:lang w:val="es-ES"/>
        </w:rPr>
        <w:t xml:space="preserve">Rosario tiene </w:t>
      </w:r>
      <w:r w:rsidRPr="00C4731D">
        <w:rPr>
          <w:rFonts w:ascii="Times New Roman" w:hAnsi="Times New Roman" w:cs="Times New Roman"/>
          <w:sz w:val="24"/>
          <w:lang w:val="es-ES"/>
        </w:rPr>
        <w:t>actualmente 28</w:t>
      </w:r>
      <w:r w:rsidR="006B009B" w:rsidRPr="00C4731D">
        <w:rPr>
          <w:rFonts w:ascii="Times New Roman" w:hAnsi="Times New Roman" w:cs="Times New Roman"/>
          <w:sz w:val="24"/>
          <w:lang w:val="es-ES"/>
        </w:rPr>
        <w:t xml:space="preserve"> concejales.</w:t>
      </w:r>
      <w:r w:rsidR="00EB7FA8">
        <w:rPr>
          <w:rFonts w:ascii="Times New Roman" w:hAnsi="Times New Roman" w:cs="Times New Roman"/>
          <w:sz w:val="24"/>
          <w:lang w:val="es-ES"/>
        </w:rPr>
        <w:t xml:space="preserve"> Por la población actual debería  tener 45 concejales. Son 17 más. </w:t>
      </w:r>
      <w:r w:rsidR="00CD40F8">
        <w:rPr>
          <w:rFonts w:ascii="Times New Roman" w:hAnsi="Times New Roman" w:cs="Times New Roman"/>
          <w:sz w:val="24"/>
          <w:lang w:val="es-ES"/>
        </w:rPr>
        <w:t xml:space="preserve">No es lo mismo lidiar con 45 consejales que con 28. </w:t>
      </w:r>
      <w:r w:rsidR="006B009B" w:rsidRPr="006B009B">
        <w:rPr>
          <w:rFonts w:ascii="Times New Roman" w:hAnsi="Times New Roman" w:cs="Times New Roman"/>
          <w:sz w:val="24"/>
          <w:lang w:val="es-ES"/>
        </w:rPr>
        <w:t>El Concejo Municipal de Rosario funciona en el Palacio Vassallo ubicado en Calle Córdoba 501.</w:t>
      </w:r>
    </w:p>
    <w:p w:rsidR="00CD40F8" w:rsidRDefault="00CD40F8" w:rsidP="00054597">
      <w:pPr>
        <w:jc w:val="both"/>
        <w:rPr>
          <w:rFonts w:ascii="Times New Roman" w:hAnsi="Times New Roman" w:cs="Times New Roman"/>
          <w:sz w:val="24"/>
          <w:lang w:val="es-ES"/>
        </w:rPr>
      </w:pPr>
    </w:p>
    <w:p w:rsidR="00CD40F8" w:rsidRPr="00CD40F8" w:rsidRDefault="00CD40F8" w:rsidP="00054597">
      <w:pPr>
        <w:jc w:val="both"/>
        <w:rPr>
          <w:rFonts w:ascii="Times New Roman" w:hAnsi="Times New Roman" w:cs="Times New Roman"/>
          <w:b/>
          <w:color w:val="FF0000"/>
          <w:sz w:val="24"/>
          <w:lang w:val="es-ES"/>
        </w:rPr>
      </w:pPr>
      <w:r w:rsidRPr="00CD40F8">
        <w:rPr>
          <w:rFonts w:ascii="Times New Roman" w:hAnsi="Times New Roman" w:cs="Times New Roman"/>
          <w:b/>
          <w:color w:val="FF0000"/>
          <w:sz w:val="24"/>
          <w:lang w:val="es-ES"/>
        </w:rPr>
        <w:t xml:space="preserve">MIREN LA PELÍCULA: LINCOLN </w:t>
      </w:r>
    </w:p>
    <w:p w:rsidR="00CD40F8" w:rsidRDefault="00CD40F8" w:rsidP="00054597">
      <w:pPr>
        <w:jc w:val="both"/>
        <w:rPr>
          <w:rFonts w:ascii="Times New Roman" w:hAnsi="Times New Roman" w:cs="Times New Roman"/>
          <w:sz w:val="24"/>
          <w:lang w:val="es-ES"/>
        </w:rPr>
      </w:pPr>
    </w:p>
    <w:p w:rsidR="00240119" w:rsidRPr="00240119" w:rsidRDefault="00240119" w:rsidP="00054597">
      <w:pPr>
        <w:jc w:val="both"/>
        <w:rPr>
          <w:rFonts w:ascii="Times New Roman" w:hAnsi="Times New Roman" w:cs="Times New Roman"/>
          <w:b/>
          <w:sz w:val="24"/>
          <w:lang w:val="es-ES"/>
        </w:rPr>
      </w:pPr>
      <w:r w:rsidRPr="00240119">
        <w:rPr>
          <w:rFonts w:ascii="Times New Roman" w:hAnsi="Times New Roman" w:cs="Times New Roman"/>
          <w:b/>
          <w:sz w:val="24"/>
          <w:lang w:val="es-ES"/>
        </w:rPr>
        <w:t>Sistema Electoral</w:t>
      </w:r>
      <w:r w:rsidR="00A66950">
        <w:rPr>
          <w:rFonts w:ascii="Times New Roman" w:hAnsi="Times New Roman" w:cs="Times New Roman"/>
          <w:b/>
          <w:sz w:val="24"/>
          <w:lang w:val="es-ES"/>
        </w:rPr>
        <w:t xml:space="preserve"> del Consejo</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Sartori (1994) nos dice: “Debemos empezar con la forma en que se hace votar al pueblo. Los sistemas electorales determinan el modo en que los votos se transforman en curules y por consiguiente afectan la conducta del votante”.</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Siguiendo a Sartori podemos ver como en los sistemas proporcionales, como el de la ciudad de Rosario, el triunfo es compartido y sencillamente se requiere un porcentaje electoral (por lo general, el cociente electoral) y proponen listas de cada partido. El método utilizado es D´Hondt o del mayor promedio. Es el método más utilizado y es menos proporcional porque favorece a los partidos más grandes.</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La Provincia de Santa Fe adopta el sistema de elecciones primarias, abiertas, simultáneas y obligatorias y de un solo voto por ciudadano, para la elección de candidatos a presentarse a las elecciones generales de autoridades provinciales, municipales y comunales cuyo funcionamiento se regirá, desde el 2011, por la ley número 13.156.</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Primarias: porque, en lugar de definirse cargos, primero se determinan las candidaturas oficiales.</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Abiertas: porque todos los ciudadanos participan en la selección de candidatos, estén o no afiliados en algún partido político.</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Simultáneas: todos los precandidatos por las distintas posiciones dirimen su postulación para la elección general en simultáneo la misma fecha y en el mismo acto eleccionario.</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Obligatorias: para todos los ciudadanos que tengan entre 18 y 70 años a la fecha de la elección nacional y para todos los partidos y alianzas que pretendan competir en las elecciones nacionales aún para aquellos que presentan una única lista de precandidatos.</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 xml:space="preserve">Dicho procedimiento establece el Sistema de boleta única (sustituye a la ley de lemas). Esto implica que para la elección de autoridades (gobernador, vicegobernador, intendentes municipales y senadores provinciales) es una única boleta que contiene los nombres de los </w:t>
      </w:r>
      <w:r w:rsidRPr="00240119">
        <w:rPr>
          <w:rFonts w:ascii="Times New Roman" w:hAnsi="Times New Roman" w:cs="Times New Roman"/>
          <w:sz w:val="24"/>
          <w:lang w:val="es-ES"/>
        </w:rPr>
        <w:lastRenderedPageBreak/>
        <w:t>candidatos titulares y suplentes con sus respectivas fotos, y nombre y logos de los partidos. En el caso de elección de diputados provinciales, concejales y miembros de comisiones comunales, la boleta única contiene la nómina de los tres primeros y sus suplentes.  El organismo competente para llevar adelante los procesos electorales es el Tribunal Electoral de la provincia de Santa Fe. (Gobierno de la Provincia de Santa Fe, 2020)</w:t>
      </w:r>
    </w:p>
    <w:p w:rsidR="00240119"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sz w:val="24"/>
          <w:lang w:val="es-ES"/>
        </w:rPr>
        <w:t>La boleta que presentará cada partido, cuando se elija Intendente y Concejales, deberá estar claramente dividida en dos partes: en la superior constará el nombre del candidato propuesto para Intendente, y en la segunda la lista de Concejales en la forma establecida por el art. 101 de la ley 2756.</w:t>
      </w:r>
    </w:p>
    <w:p w:rsidR="00240119" w:rsidRDefault="00240119" w:rsidP="00054597">
      <w:pPr>
        <w:jc w:val="both"/>
        <w:rPr>
          <w:rFonts w:ascii="Times New Roman" w:hAnsi="Times New Roman" w:cs="Times New Roman"/>
          <w:sz w:val="24"/>
          <w:lang w:val="es-ES"/>
        </w:rPr>
      </w:pPr>
    </w:p>
    <w:p w:rsidR="006A3E5D" w:rsidRPr="006A3E5D" w:rsidRDefault="006A3E5D" w:rsidP="003B534C">
      <w:pPr>
        <w:jc w:val="center"/>
        <w:rPr>
          <w:rFonts w:ascii="Times New Roman" w:hAnsi="Times New Roman" w:cs="Times New Roman"/>
          <w:b/>
          <w:sz w:val="24"/>
          <w:lang w:val="es-ES"/>
        </w:rPr>
      </w:pPr>
      <w:r w:rsidRPr="006A3E5D">
        <w:rPr>
          <w:rFonts w:ascii="Times New Roman" w:hAnsi="Times New Roman" w:cs="Times New Roman"/>
          <w:b/>
          <w:sz w:val="24"/>
          <w:lang w:val="es-ES"/>
        </w:rPr>
        <w:t>Cuadro formación</w:t>
      </w:r>
      <w:r>
        <w:rPr>
          <w:rFonts w:ascii="Times New Roman" w:hAnsi="Times New Roman" w:cs="Times New Roman"/>
          <w:b/>
          <w:sz w:val="24"/>
          <w:lang w:val="es-ES"/>
        </w:rPr>
        <w:t xml:space="preserve"> del gobierno local.</w:t>
      </w:r>
    </w:p>
    <w:p w:rsidR="00240119" w:rsidRDefault="006A3E5D" w:rsidP="00054597">
      <w:pPr>
        <w:jc w:val="both"/>
        <w:rPr>
          <w:rFonts w:ascii="Times New Roman" w:hAnsi="Times New Roman" w:cs="Times New Roman"/>
          <w:sz w:val="24"/>
          <w:lang w:val="es-ES"/>
        </w:rPr>
      </w:pPr>
      <w:r w:rsidRPr="006A3E5D">
        <w:rPr>
          <w:rFonts w:ascii="Times New Roman" w:hAnsi="Times New Roman" w:cs="Times New Roman"/>
          <w:noProof/>
          <w:sz w:val="24"/>
          <w:lang w:val="es-AR" w:eastAsia="es-AR"/>
        </w:rPr>
        <w:drawing>
          <wp:inline distT="0" distB="0" distL="0" distR="0">
            <wp:extent cx="5057775" cy="4524375"/>
            <wp:effectExtent l="0" t="0" r="9525" b="9525"/>
            <wp:docPr id="2" name="Imagen 2" descr="C:\Users\Lucre\OneDrive\Escritorio\cuadro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ucre\OneDrive\Escritorio\cuadro .pn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057775" cy="4524375"/>
                    </a:xfrm>
                    <a:prstGeom prst="rect">
                      <a:avLst/>
                    </a:prstGeom>
                    <a:noFill/>
                    <a:ln>
                      <a:noFill/>
                    </a:ln>
                  </pic:spPr>
                </pic:pic>
              </a:graphicData>
            </a:graphic>
          </wp:inline>
        </w:drawing>
      </w:r>
    </w:p>
    <w:p w:rsidR="003B534C" w:rsidRDefault="00A66950" w:rsidP="00054597">
      <w:pPr>
        <w:jc w:val="both"/>
        <w:rPr>
          <w:rFonts w:ascii="Times New Roman" w:hAnsi="Times New Roman" w:cs="Times New Roman"/>
          <w:b/>
          <w:sz w:val="28"/>
          <w:szCs w:val="28"/>
          <w:lang w:val="es-ES"/>
        </w:rPr>
      </w:pPr>
      <w:r>
        <w:rPr>
          <w:rFonts w:ascii="Times New Roman" w:hAnsi="Times New Roman" w:cs="Times New Roman"/>
          <w:b/>
          <w:sz w:val="28"/>
          <w:szCs w:val="28"/>
          <w:lang w:val="es-ES"/>
        </w:rPr>
        <w:t>CONSEJO MUNICIPAL UNICAMERAL</w:t>
      </w:r>
    </w:p>
    <w:p w:rsidR="00A66950" w:rsidRDefault="00A66950" w:rsidP="00054597">
      <w:pPr>
        <w:jc w:val="both"/>
        <w:rPr>
          <w:rFonts w:ascii="Times New Roman" w:hAnsi="Times New Roman" w:cs="Times New Roman"/>
          <w:b/>
          <w:sz w:val="28"/>
          <w:szCs w:val="28"/>
          <w:lang w:val="es-ES"/>
        </w:rPr>
      </w:pPr>
      <w:r>
        <w:rPr>
          <w:rFonts w:ascii="Times New Roman" w:hAnsi="Times New Roman" w:cs="Times New Roman"/>
          <w:b/>
          <w:sz w:val="28"/>
          <w:szCs w:val="28"/>
          <w:lang w:val="es-ES"/>
        </w:rPr>
        <w:t>Conformado por 28 miembros en forma independiente del Ejecutivo.</w:t>
      </w:r>
    </w:p>
    <w:p w:rsidR="00A66950" w:rsidRDefault="00A66950" w:rsidP="00054597">
      <w:pPr>
        <w:jc w:val="both"/>
        <w:rPr>
          <w:rFonts w:ascii="Times New Roman" w:hAnsi="Times New Roman" w:cs="Times New Roman"/>
          <w:b/>
          <w:sz w:val="28"/>
          <w:szCs w:val="28"/>
          <w:lang w:val="es-ES"/>
        </w:rPr>
      </w:pPr>
      <w:r>
        <w:rPr>
          <w:rFonts w:ascii="Times New Roman" w:hAnsi="Times New Roman" w:cs="Times New Roman"/>
          <w:b/>
          <w:sz w:val="28"/>
          <w:szCs w:val="28"/>
          <w:lang w:val="es-ES"/>
        </w:rPr>
        <w:t>Duran 4 años. Con posibilidad de reelección indefinida.</w:t>
      </w:r>
      <w:r w:rsidR="006761AC">
        <w:rPr>
          <w:rFonts w:ascii="Times New Roman" w:hAnsi="Times New Roman" w:cs="Times New Roman"/>
          <w:b/>
          <w:sz w:val="28"/>
          <w:szCs w:val="28"/>
          <w:lang w:val="es-ES"/>
        </w:rPr>
        <w:t>.</w:t>
      </w:r>
    </w:p>
    <w:p w:rsidR="006761AC" w:rsidRDefault="002B4D24" w:rsidP="00054597">
      <w:pPr>
        <w:jc w:val="both"/>
        <w:rPr>
          <w:rFonts w:ascii="Times New Roman" w:hAnsi="Times New Roman" w:cs="Times New Roman"/>
          <w:b/>
          <w:sz w:val="28"/>
          <w:szCs w:val="28"/>
          <w:lang w:val="es-ES"/>
        </w:rPr>
      </w:pPr>
      <w:r>
        <w:rPr>
          <w:rFonts w:ascii="Times New Roman" w:hAnsi="Times New Roman" w:cs="Times New Roman"/>
          <w:b/>
          <w:sz w:val="28"/>
          <w:szCs w:val="28"/>
          <w:lang w:val="es-ES"/>
        </w:rPr>
        <w:lastRenderedPageBreak/>
        <w:t xml:space="preserve">EL MANDATO DEL INTENENTE NO PUEDE SER INTERRUMPIDO DURANTE EL TÉRMINO DE SU EJERCICIO. </w:t>
      </w:r>
    </w:p>
    <w:p w:rsidR="003B534C" w:rsidRDefault="003B534C" w:rsidP="00054597">
      <w:pPr>
        <w:jc w:val="both"/>
        <w:rPr>
          <w:rFonts w:ascii="Times New Roman" w:hAnsi="Times New Roman" w:cs="Times New Roman"/>
          <w:b/>
          <w:sz w:val="28"/>
          <w:szCs w:val="28"/>
          <w:lang w:val="es-ES"/>
        </w:rPr>
      </w:pPr>
    </w:p>
    <w:p w:rsidR="00FA61AF" w:rsidRPr="00240119" w:rsidRDefault="00240119" w:rsidP="00054597">
      <w:pPr>
        <w:jc w:val="both"/>
        <w:rPr>
          <w:rFonts w:ascii="Times New Roman" w:hAnsi="Times New Roman" w:cs="Times New Roman"/>
          <w:sz w:val="24"/>
          <w:lang w:val="es-ES"/>
        </w:rPr>
      </w:pPr>
      <w:r w:rsidRPr="00240119">
        <w:rPr>
          <w:rFonts w:ascii="Times New Roman" w:hAnsi="Times New Roman" w:cs="Times New Roman"/>
          <w:b/>
          <w:sz w:val="28"/>
          <w:szCs w:val="28"/>
          <w:lang w:val="es-ES"/>
        </w:rPr>
        <w:t>Formación del ejecutivo</w:t>
      </w:r>
    </w:p>
    <w:p w:rsidR="00141F5E" w:rsidRDefault="00763686" w:rsidP="00054597">
      <w:pPr>
        <w:jc w:val="both"/>
        <w:rPr>
          <w:rFonts w:ascii="Times New Roman" w:hAnsi="Times New Roman" w:cs="Times New Roman"/>
          <w:b/>
          <w:color w:val="FF0000"/>
          <w:sz w:val="24"/>
          <w:szCs w:val="24"/>
          <w:lang w:val="es-ES"/>
        </w:rPr>
      </w:pPr>
      <w:r>
        <w:rPr>
          <w:rFonts w:ascii="Times New Roman" w:hAnsi="Times New Roman" w:cs="Times New Roman"/>
          <w:sz w:val="24"/>
          <w:szCs w:val="24"/>
          <w:lang w:val="es-ES"/>
        </w:rPr>
        <w:t>Primero, el</w:t>
      </w:r>
      <w:r w:rsidR="00141F5E">
        <w:rPr>
          <w:rFonts w:ascii="Times New Roman" w:hAnsi="Times New Roman" w:cs="Times New Roman"/>
          <w:sz w:val="24"/>
          <w:szCs w:val="24"/>
          <w:lang w:val="es-ES"/>
        </w:rPr>
        <w:t xml:space="preserve"> intendente es elegido directamente por los ciudadanos</w:t>
      </w:r>
      <w:r w:rsidR="002B4D24">
        <w:rPr>
          <w:rFonts w:ascii="Times New Roman" w:hAnsi="Times New Roman" w:cs="Times New Roman"/>
          <w:sz w:val="24"/>
          <w:szCs w:val="24"/>
          <w:lang w:val="es-ES"/>
        </w:rPr>
        <w:t>. Pero cuando se eligen concejales, la elección de intendente se realiza en simultá</w:t>
      </w:r>
      <w:r>
        <w:rPr>
          <w:rFonts w:ascii="Times New Roman" w:hAnsi="Times New Roman" w:cs="Times New Roman"/>
          <w:sz w:val="24"/>
          <w:szCs w:val="24"/>
          <w:lang w:val="es-ES"/>
        </w:rPr>
        <w:t xml:space="preserve">neo </w:t>
      </w:r>
      <w:r w:rsidR="002B4D24">
        <w:rPr>
          <w:rFonts w:ascii="Times New Roman" w:hAnsi="Times New Roman" w:cs="Times New Roman"/>
          <w:sz w:val="24"/>
          <w:szCs w:val="24"/>
          <w:lang w:val="es-ES"/>
        </w:rPr>
        <w:t xml:space="preserve">junto </w:t>
      </w:r>
      <w:r>
        <w:rPr>
          <w:rFonts w:ascii="Times New Roman" w:hAnsi="Times New Roman" w:cs="Times New Roman"/>
          <w:sz w:val="24"/>
          <w:szCs w:val="24"/>
          <w:lang w:val="es-ES"/>
        </w:rPr>
        <w:t>con la elección de</w:t>
      </w:r>
      <w:r w:rsidR="002B4D24">
        <w:rPr>
          <w:rFonts w:ascii="Times New Roman" w:hAnsi="Times New Roman" w:cs="Times New Roman"/>
          <w:sz w:val="24"/>
          <w:szCs w:val="24"/>
          <w:lang w:val="es-ES"/>
        </w:rPr>
        <w:t xml:space="preserve"> los</w:t>
      </w:r>
      <w:r>
        <w:rPr>
          <w:rFonts w:ascii="Times New Roman" w:hAnsi="Times New Roman" w:cs="Times New Roman"/>
          <w:sz w:val="24"/>
          <w:szCs w:val="24"/>
          <w:lang w:val="es-ES"/>
        </w:rPr>
        <w:t xml:space="preserve"> concejales</w:t>
      </w:r>
      <w:r w:rsidR="002B4D24">
        <w:rPr>
          <w:rFonts w:ascii="Times New Roman" w:hAnsi="Times New Roman" w:cs="Times New Roman"/>
          <w:sz w:val="24"/>
          <w:szCs w:val="24"/>
          <w:lang w:val="es-ES"/>
        </w:rPr>
        <w:t xml:space="preserve">, en el mismo comicio. </w:t>
      </w:r>
      <w:r w:rsidR="002B4D24">
        <w:rPr>
          <w:rFonts w:ascii="Times New Roman" w:hAnsi="Times New Roman" w:cs="Times New Roman"/>
          <w:b/>
          <w:color w:val="FF0000"/>
          <w:sz w:val="24"/>
          <w:szCs w:val="24"/>
          <w:lang w:val="es-ES"/>
        </w:rPr>
        <w:t xml:space="preserve">ESTO TIENE UNA INCIDENCIA </w:t>
      </w:r>
      <w:r w:rsidR="002B4D24">
        <w:rPr>
          <w:rFonts w:ascii="Times New Roman" w:hAnsi="Times New Roman" w:cs="Times New Roman"/>
          <w:b/>
          <w:color w:val="002060"/>
          <w:sz w:val="24"/>
          <w:szCs w:val="24"/>
          <w:lang w:val="es-ES"/>
        </w:rPr>
        <w:t>FUNDAMENTAL</w:t>
      </w:r>
      <w:r w:rsidR="002B4D24">
        <w:rPr>
          <w:rFonts w:ascii="Times New Roman" w:hAnsi="Times New Roman" w:cs="Times New Roman"/>
          <w:b/>
          <w:color w:val="FF0000"/>
          <w:sz w:val="24"/>
          <w:szCs w:val="24"/>
          <w:lang w:val="es-ES"/>
        </w:rPr>
        <w:t xml:space="preserve"> EN LA DINÁMICA DEL SISTEMA ELECTORAL Y DE GOBIERNO. </w:t>
      </w:r>
    </w:p>
    <w:p w:rsidR="002B4D24" w:rsidRDefault="002B4D24" w:rsidP="00054597">
      <w:pPr>
        <w:jc w:val="both"/>
        <w:rPr>
          <w:rFonts w:ascii="Times New Roman" w:hAnsi="Times New Roman" w:cs="Times New Roman"/>
          <w:b/>
          <w:color w:val="FF0000"/>
          <w:sz w:val="24"/>
          <w:szCs w:val="24"/>
          <w:lang w:val="es-ES"/>
        </w:rPr>
      </w:pPr>
      <w:r>
        <w:rPr>
          <w:rFonts w:ascii="Times New Roman" w:hAnsi="Times New Roman" w:cs="Times New Roman"/>
          <w:b/>
          <w:color w:val="FF0000"/>
          <w:sz w:val="24"/>
          <w:szCs w:val="24"/>
          <w:lang w:val="es-ES"/>
        </w:rPr>
        <w:t xml:space="preserve">ELECCIONES CONJUNTAS Y EFECTO ARRASTRE SON CASI UNA VARIABLE INDEPENDIENTE. </w:t>
      </w:r>
    </w:p>
    <w:p w:rsidR="002B4D24" w:rsidRPr="002B4D24" w:rsidRDefault="002B4D24" w:rsidP="00054597">
      <w:pPr>
        <w:jc w:val="both"/>
        <w:rPr>
          <w:rFonts w:ascii="Times New Roman" w:hAnsi="Times New Roman" w:cs="Times New Roman"/>
          <w:b/>
          <w:color w:val="FF0000"/>
          <w:sz w:val="32"/>
          <w:szCs w:val="32"/>
          <w:lang w:val="es-ES"/>
        </w:rPr>
      </w:pPr>
      <w:r>
        <w:rPr>
          <w:rFonts w:ascii="Times New Roman" w:hAnsi="Times New Roman" w:cs="Times New Roman"/>
          <w:b/>
          <w:color w:val="FF0000"/>
          <w:sz w:val="24"/>
          <w:szCs w:val="24"/>
          <w:lang w:val="es-ES"/>
        </w:rPr>
        <w:t>COMO SE ESTRUCTURA LA CAMPAÑA, COMO SE ESTABLECEN LAS ALIANZAS, CÓMO SERÁ EL FUTURO GOBIERNO Y LAS POSIBILIDADES DE GOBERNABILIDAD, LEALTADES, DISCIPLINA PARTIDARIA.</w:t>
      </w:r>
    </w:p>
    <w:p w:rsidR="00AA2091" w:rsidRDefault="00ED4CBB" w:rsidP="00054597">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Segundo, </w:t>
      </w:r>
      <w:r w:rsidRPr="00F03395">
        <w:rPr>
          <w:rFonts w:ascii="Times New Roman" w:hAnsi="Times New Roman" w:cs="Times New Roman"/>
          <w:sz w:val="24"/>
          <w:szCs w:val="24"/>
          <w:lang w:val="es-ES"/>
        </w:rPr>
        <w:t>el</w:t>
      </w:r>
      <w:r w:rsidR="00F03395" w:rsidRPr="00F03395">
        <w:rPr>
          <w:rFonts w:ascii="Times New Roman" w:hAnsi="Times New Roman" w:cs="Times New Roman"/>
          <w:sz w:val="24"/>
          <w:szCs w:val="24"/>
          <w:lang w:val="es-ES"/>
        </w:rPr>
        <w:t xml:space="preserve"> intendente</w:t>
      </w:r>
      <w:r w:rsidR="00126F86">
        <w:rPr>
          <w:rFonts w:ascii="Times New Roman" w:hAnsi="Times New Roman" w:cs="Times New Roman"/>
          <w:sz w:val="24"/>
          <w:szCs w:val="24"/>
          <w:lang w:val="es-ES"/>
        </w:rPr>
        <w:t xml:space="preserve"> no puede ser designado o desbancado mediante el voto del Concejo. </w:t>
      </w:r>
    </w:p>
    <w:p w:rsidR="00AA2091" w:rsidRDefault="00AA2091" w:rsidP="00054597">
      <w:pPr>
        <w:jc w:val="both"/>
        <w:rPr>
          <w:rFonts w:ascii="Times New Roman" w:hAnsi="Times New Roman" w:cs="Times New Roman"/>
          <w:sz w:val="24"/>
          <w:szCs w:val="24"/>
          <w:lang w:val="es-ES"/>
        </w:rPr>
      </w:pPr>
    </w:p>
    <w:p w:rsidR="00AA2091" w:rsidRDefault="00AA2091" w:rsidP="00054597">
      <w:pPr>
        <w:jc w:val="both"/>
        <w:rPr>
          <w:rFonts w:ascii="Times New Roman" w:hAnsi="Times New Roman" w:cs="Times New Roman"/>
          <w:sz w:val="24"/>
          <w:szCs w:val="24"/>
          <w:lang w:val="es-ES"/>
        </w:rPr>
      </w:pPr>
      <w:r>
        <w:rPr>
          <w:rFonts w:ascii="Times New Roman" w:hAnsi="Times New Roman" w:cs="Times New Roman"/>
          <w:sz w:val="24"/>
          <w:szCs w:val="24"/>
          <w:lang w:val="es-ES"/>
        </w:rPr>
        <w:t>ESTO SERÍA EL IMPECHMET. ¿PASÓ ALGUNA VEZ? NO? ENTONCES, NOTA AL PIE. NO VALE LA PENA EN EL CUERPO.</w:t>
      </w:r>
    </w:p>
    <w:p w:rsidR="00AA2091" w:rsidRDefault="00AA2091" w:rsidP="00054597">
      <w:pPr>
        <w:jc w:val="both"/>
        <w:rPr>
          <w:rFonts w:ascii="Times New Roman" w:hAnsi="Times New Roman" w:cs="Times New Roman"/>
          <w:b/>
          <w:color w:val="FF0000"/>
          <w:sz w:val="24"/>
          <w:szCs w:val="24"/>
          <w:lang w:val="es-ES"/>
        </w:rPr>
      </w:pPr>
      <w:r>
        <w:rPr>
          <w:rFonts w:ascii="Times New Roman" w:hAnsi="Times New Roman" w:cs="Times New Roman"/>
          <w:b/>
          <w:color w:val="FF0000"/>
          <w:sz w:val="24"/>
          <w:szCs w:val="24"/>
          <w:lang w:val="es-ES"/>
        </w:rPr>
        <w:t>POR EJEMPLO, ESTO EN BRASIL ES UN CAPÍTULO EN SÍ MISMO.</w:t>
      </w:r>
    </w:p>
    <w:p w:rsidR="00AA2091" w:rsidRDefault="00AA2091" w:rsidP="00054597">
      <w:pPr>
        <w:jc w:val="both"/>
        <w:rPr>
          <w:rFonts w:ascii="Times New Roman" w:hAnsi="Times New Roman" w:cs="Times New Roman"/>
          <w:b/>
          <w:color w:val="FF0000"/>
          <w:sz w:val="24"/>
          <w:szCs w:val="24"/>
          <w:lang w:val="es-ES"/>
        </w:rPr>
      </w:pPr>
      <w:r>
        <w:rPr>
          <w:rFonts w:ascii="Times New Roman" w:hAnsi="Times New Roman" w:cs="Times New Roman"/>
          <w:b/>
          <w:color w:val="FF0000"/>
          <w:sz w:val="24"/>
          <w:szCs w:val="24"/>
          <w:lang w:val="es-ES"/>
        </w:rPr>
        <w:t>PORQUE TIENE UN SE DE MAYORÍAS POR CU EN DONDE EL PRESIDENTE NO GOBIERNA EL PARLAMENTO. QUE ES GRANDE (MÁS DE 50 MIEMBROS) Y TOTALMENTE FRAGMENTADO.</w:t>
      </w:r>
    </w:p>
    <w:p w:rsidR="00AA2091" w:rsidRDefault="00AA2091" w:rsidP="00054597">
      <w:pPr>
        <w:jc w:val="both"/>
        <w:rPr>
          <w:rFonts w:ascii="Times New Roman" w:hAnsi="Times New Roman" w:cs="Times New Roman"/>
          <w:b/>
          <w:color w:val="FF0000"/>
          <w:sz w:val="24"/>
          <w:szCs w:val="24"/>
          <w:lang w:val="es-ES"/>
        </w:rPr>
      </w:pPr>
      <w:r>
        <w:rPr>
          <w:rFonts w:ascii="Times New Roman" w:hAnsi="Times New Roman" w:cs="Times New Roman"/>
          <w:b/>
          <w:color w:val="FF0000"/>
          <w:sz w:val="24"/>
          <w:szCs w:val="24"/>
          <w:lang w:val="es-ES"/>
        </w:rPr>
        <w:t xml:space="preserve">TODOS LOS PRESIDENTES SUFREN O GOBIERNAN BAJO LA AMENAZA DEL JUICIO POLÍTICO. </w:t>
      </w:r>
    </w:p>
    <w:p w:rsidR="00AA2091" w:rsidRDefault="00AA2091" w:rsidP="00054597">
      <w:pPr>
        <w:jc w:val="both"/>
        <w:rPr>
          <w:rFonts w:ascii="Times New Roman" w:hAnsi="Times New Roman" w:cs="Times New Roman"/>
          <w:b/>
          <w:color w:val="FF0000"/>
          <w:sz w:val="24"/>
          <w:szCs w:val="24"/>
          <w:lang w:val="es-ES"/>
        </w:rPr>
      </w:pPr>
      <w:r>
        <w:rPr>
          <w:rFonts w:ascii="Times New Roman" w:hAnsi="Times New Roman" w:cs="Times New Roman"/>
          <w:b/>
          <w:color w:val="FF0000"/>
          <w:sz w:val="24"/>
          <w:szCs w:val="24"/>
          <w:lang w:val="es-ES"/>
        </w:rPr>
        <w:t>SI AL TEMA LO LLAMAMOS: MOCIÓN DE CENSURA, ES MÁS AMIGABLE Y LO QUE ESTÁ EN RIESTO ES LA GOBERNABILIDAD Ó UN GOBIERNO. PERO LO LLAMAMOS JUICIO, SIEMPRE A SOCIAMOS EL RIESGO A UN QUIEBRE DE RÉGIMEN POLÍTICO. EN ESTE CASO: RÉGIMEN DEMOCRÁTICO.</w:t>
      </w:r>
    </w:p>
    <w:p w:rsidR="00AA2091" w:rsidRPr="00AA2091" w:rsidRDefault="00AA2091" w:rsidP="00054597">
      <w:pPr>
        <w:jc w:val="both"/>
        <w:rPr>
          <w:rFonts w:ascii="Times New Roman" w:hAnsi="Times New Roman" w:cs="Times New Roman"/>
          <w:b/>
          <w:color w:val="FF0000"/>
          <w:sz w:val="24"/>
          <w:szCs w:val="24"/>
          <w:lang w:val="es-ES"/>
        </w:rPr>
      </w:pPr>
    </w:p>
    <w:p w:rsidR="00F03395" w:rsidRPr="00AA2091" w:rsidRDefault="00126F86" w:rsidP="00054597">
      <w:pPr>
        <w:jc w:val="both"/>
        <w:rPr>
          <w:rFonts w:ascii="Times New Roman" w:hAnsi="Times New Roman" w:cs="Times New Roman"/>
          <w:strike/>
          <w:sz w:val="24"/>
          <w:szCs w:val="24"/>
          <w:lang w:val="es-ES"/>
        </w:rPr>
      </w:pPr>
      <w:r w:rsidRPr="00AA2091">
        <w:rPr>
          <w:rFonts w:ascii="Times New Roman" w:hAnsi="Times New Roman" w:cs="Times New Roman"/>
          <w:strike/>
          <w:sz w:val="24"/>
          <w:szCs w:val="24"/>
          <w:lang w:val="es-ES"/>
        </w:rPr>
        <w:t>Ahora bien, puede</w:t>
      </w:r>
      <w:r w:rsidR="00F03395" w:rsidRPr="00AA2091">
        <w:rPr>
          <w:rFonts w:ascii="Times New Roman" w:hAnsi="Times New Roman" w:cs="Times New Roman"/>
          <w:strike/>
          <w:sz w:val="24"/>
          <w:szCs w:val="24"/>
          <w:lang w:val="es-ES"/>
        </w:rPr>
        <w:t xml:space="preserve"> ser des</w:t>
      </w:r>
      <w:r w:rsidR="00B4184E" w:rsidRPr="00AA2091">
        <w:rPr>
          <w:rFonts w:ascii="Times New Roman" w:hAnsi="Times New Roman" w:cs="Times New Roman"/>
          <w:strike/>
          <w:sz w:val="24"/>
          <w:szCs w:val="24"/>
          <w:lang w:val="es-ES"/>
        </w:rPr>
        <w:t xml:space="preserve">tituido </w:t>
      </w:r>
      <w:r w:rsidR="00ED4CBB" w:rsidRPr="00AA2091">
        <w:rPr>
          <w:rFonts w:ascii="Times New Roman" w:hAnsi="Times New Roman" w:cs="Times New Roman"/>
          <w:strike/>
          <w:sz w:val="24"/>
          <w:szCs w:val="24"/>
          <w:lang w:val="es-ES"/>
        </w:rPr>
        <w:t>por el concejo, el cual entre sus atribuciones puede pedir al Poder Ejecutivo de la Provincia la destitución del Intendente Municipal por cualquiera de las causas determinada</w:t>
      </w:r>
      <w:r w:rsidR="00F61FF3" w:rsidRPr="00AA2091">
        <w:rPr>
          <w:rFonts w:ascii="Times New Roman" w:hAnsi="Times New Roman" w:cs="Times New Roman"/>
          <w:strike/>
          <w:sz w:val="24"/>
          <w:szCs w:val="24"/>
          <w:lang w:val="es-ES"/>
        </w:rPr>
        <w:t>s en los artículos pertinentes (cap</w:t>
      </w:r>
      <w:r w:rsidRPr="00AA2091">
        <w:rPr>
          <w:rFonts w:ascii="Times New Roman" w:hAnsi="Times New Roman" w:cs="Times New Roman"/>
          <w:strike/>
          <w:sz w:val="24"/>
          <w:szCs w:val="24"/>
          <w:lang w:val="es-ES"/>
        </w:rPr>
        <w:t>.</w:t>
      </w:r>
      <w:r w:rsidR="00F61FF3" w:rsidRPr="00AA2091">
        <w:rPr>
          <w:rFonts w:ascii="Times New Roman" w:hAnsi="Times New Roman" w:cs="Times New Roman"/>
          <w:strike/>
          <w:sz w:val="24"/>
          <w:szCs w:val="24"/>
          <w:lang w:val="es-ES"/>
        </w:rPr>
        <w:t xml:space="preserve"> VII) de la ley n 2756,</w:t>
      </w:r>
      <w:r w:rsidR="00ED4CBB" w:rsidRPr="00AA2091">
        <w:rPr>
          <w:rFonts w:ascii="Times New Roman" w:hAnsi="Times New Roman" w:cs="Times New Roman"/>
          <w:strike/>
          <w:sz w:val="24"/>
          <w:szCs w:val="24"/>
          <w:lang w:val="es-ES"/>
        </w:rPr>
        <w:t xml:space="preserve"> llenando las forma</w:t>
      </w:r>
      <w:r w:rsidR="00F61FF3" w:rsidRPr="00AA2091">
        <w:rPr>
          <w:rFonts w:ascii="Times New Roman" w:hAnsi="Times New Roman" w:cs="Times New Roman"/>
          <w:strike/>
          <w:sz w:val="24"/>
          <w:szCs w:val="24"/>
          <w:lang w:val="es-ES"/>
        </w:rPr>
        <w:t>lidades establecidas por esta</w:t>
      </w:r>
      <w:r w:rsidR="00ED4CBB" w:rsidRPr="00AA2091">
        <w:rPr>
          <w:rFonts w:ascii="Times New Roman" w:hAnsi="Times New Roman" w:cs="Times New Roman"/>
          <w:strike/>
          <w:sz w:val="24"/>
          <w:szCs w:val="24"/>
          <w:lang w:val="es-ES"/>
        </w:rPr>
        <w:t>.</w:t>
      </w:r>
    </w:p>
    <w:p w:rsidR="00AA2091" w:rsidRDefault="00F61FF3" w:rsidP="00054597">
      <w:pPr>
        <w:jc w:val="both"/>
        <w:rPr>
          <w:rFonts w:ascii="Times New Roman" w:hAnsi="Times New Roman" w:cs="Times New Roman"/>
          <w:sz w:val="24"/>
          <w:szCs w:val="24"/>
          <w:lang w:val="es-ES"/>
        </w:rPr>
      </w:pPr>
      <w:r>
        <w:rPr>
          <w:rFonts w:ascii="Times New Roman" w:hAnsi="Times New Roman" w:cs="Times New Roman"/>
          <w:sz w:val="24"/>
          <w:szCs w:val="24"/>
          <w:lang w:val="es-ES"/>
        </w:rPr>
        <w:t>Tercero</w:t>
      </w:r>
      <w:r w:rsidR="00763686">
        <w:rPr>
          <w:rFonts w:ascii="Times New Roman" w:hAnsi="Times New Roman" w:cs="Times New Roman"/>
          <w:sz w:val="24"/>
          <w:szCs w:val="24"/>
          <w:lang w:val="es-ES"/>
        </w:rPr>
        <w:t>, el intendente</w:t>
      </w:r>
      <w:r w:rsidR="00D265D5">
        <w:rPr>
          <w:rFonts w:ascii="Times New Roman" w:hAnsi="Times New Roman" w:cs="Times New Roman"/>
          <w:sz w:val="24"/>
          <w:szCs w:val="24"/>
          <w:lang w:val="es-ES"/>
        </w:rPr>
        <w:t xml:space="preserve"> no elige al Conc</w:t>
      </w:r>
      <w:r w:rsidR="00126F86">
        <w:rPr>
          <w:rFonts w:ascii="Times New Roman" w:hAnsi="Times New Roman" w:cs="Times New Roman"/>
          <w:sz w:val="24"/>
          <w:szCs w:val="24"/>
          <w:lang w:val="es-ES"/>
        </w:rPr>
        <w:t>ejo. L</w:t>
      </w:r>
      <w:r w:rsidR="00763686" w:rsidRPr="00763686">
        <w:rPr>
          <w:rFonts w:ascii="Times New Roman" w:hAnsi="Times New Roman" w:cs="Times New Roman"/>
          <w:sz w:val="24"/>
          <w:szCs w:val="24"/>
          <w:lang w:val="es-ES"/>
        </w:rPr>
        <w:t>a desi</w:t>
      </w:r>
      <w:r w:rsidR="00763686">
        <w:rPr>
          <w:rFonts w:ascii="Times New Roman" w:hAnsi="Times New Roman" w:cs="Times New Roman"/>
          <w:sz w:val="24"/>
          <w:szCs w:val="24"/>
          <w:lang w:val="es-ES"/>
        </w:rPr>
        <w:t>gnación del gabinete (secretarias, subsecretarias, directore</w:t>
      </w:r>
      <w:r w:rsidR="00763686" w:rsidRPr="00763686">
        <w:rPr>
          <w:rFonts w:ascii="Times New Roman" w:hAnsi="Times New Roman" w:cs="Times New Roman"/>
          <w:sz w:val="24"/>
          <w:szCs w:val="24"/>
          <w:lang w:val="es-ES"/>
        </w:rPr>
        <w:t>s, etc</w:t>
      </w:r>
      <w:r w:rsidR="00763686">
        <w:rPr>
          <w:rFonts w:ascii="Times New Roman" w:hAnsi="Times New Roman" w:cs="Times New Roman"/>
          <w:sz w:val="24"/>
          <w:szCs w:val="24"/>
          <w:lang w:val="es-ES"/>
        </w:rPr>
        <w:t>.</w:t>
      </w:r>
      <w:r w:rsidR="00763686" w:rsidRPr="00763686">
        <w:rPr>
          <w:rFonts w:ascii="Times New Roman" w:hAnsi="Times New Roman" w:cs="Times New Roman"/>
          <w:sz w:val="24"/>
          <w:szCs w:val="24"/>
          <w:lang w:val="es-ES"/>
        </w:rPr>
        <w:t>) es fa</w:t>
      </w:r>
      <w:r w:rsidR="00126F86">
        <w:rPr>
          <w:rFonts w:ascii="Times New Roman" w:hAnsi="Times New Roman" w:cs="Times New Roman"/>
          <w:sz w:val="24"/>
          <w:szCs w:val="24"/>
          <w:lang w:val="es-ES"/>
        </w:rPr>
        <w:t xml:space="preserve">cultad exclusiva del Intendente, no existiendo autoridad </w:t>
      </w:r>
      <w:r w:rsidR="00126F86">
        <w:rPr>
          <w:rFonts w:ascii="Times New Roman" w:hAnsi="Times New Roman" w:cs="Times New Roman"/>
          <w:sz w:val="24"/>
          <w:szCs w:val="24"/>
          <w:lang w:val="es-ES"/>
        </w:rPr>
        <w:lastRenderedPageBreak/>
        <w:t>dual que se interponga entre él y su gabinete. El intendente dirige el ejecutivo.</w:t>
      </w:r>
      <w:r w:rsidR="00763686" w:rsidRPr="00763686">
        <w:rPr>
          <w:rFonts w:ascii="Times New Roman" w:hAnsi="Times New Roman" w:cs="Times New Roman"/>
          <w:sz w:val="24"/>
          <w:szCs w:val="24"/>
          <w:lang w:val="es-ES"/>
        </w:rPr>
        <w:t xml:space="preserve"> Él decide la composi</w:t>
      </w:r>
      <w:r w:rsidR="00FD1A6A">
        <w:rPr>
          <w:rFonts w:ascii="Times New Roman" w:hAnsi="Times New Roman" w:cs="Times New Roman"/>
          <w:sz w:val="24"/>
          <w:szCs w:val="24"/>
          <w:lang w:val="es-ES"/>
        </w:rPr>
        <w:t>ción de su gabinete de gobierno</w:t>
      </w:r>
      <w:r w:rsidR="00AA2091">
        <w:rPr>
          <w:rFonts w:ascii="Times New Roman" w:hAnsi="Times New Roman" w:cs="Times New Roman"/>
          <w:sz w:val="24"/>
          <w:szCs w:val="24"/>
          <w:lang w:val="es-ES"/>
        </w:rPr>
        <w:t>.</w:t>
      </w:r>
    </w:p>
    <w:p w:rsidR="00AA2091" w:rsidRDefault="00AA2091" w:rsidP="00054597">
      <w:pPr>
        <w:jc w:val="both"/>
        <w:rPr>
          <w:rFonts w:ascii="Times New Roman" w:hAnsi="Times New Roman" w:cs="Times New Roman"/>
          <w:sz w:val="24"/>
          <w:szCs w:val="24"/>
          <w:lang w:val="es-ES"/>
        </w:rPr>
      </w:pPr>
    </w:p>
    <w:p w:rsidR="00763686" w:rsidRDefault="00FD1A6A" w:rsidP="00054597">
      <w:pPr>
        <w:jc w:val="both"/>
        <w:rPr>
          <w:rFonts w:ascii="Times New Roman" w:hAnsi="Times New Roman" w:cs="Times New Roman"/>
          <w:sz w:val="24"/>
          <w:szCs w:val="24"/>
          <w:lang w:val="es-ES"/>
        </w:rPr>
      </w:pPr>
      <w:r>
        <w:rPr>
          <w:rFonts w:ascii="Times New Roman" w:hAnsi="Times New Roman" w:cs="Times New Roman"/>
          <w:sz w:val="24"/>
          <w:szCs w:val="24"/>
          <w:lang w:val="es-ES"/>
        </w:rPr>
        <w:t xml:space="preserve"> el cual está conformado de la siguiente manera:</w:t>
      </w:r>
      <w:sdt>
        <w:sdtPr>
          <w:rPr>
            <w:rFonts w:ascii="Times New Roman" w:hAnsi="Times New Roman" w:cs="Times New Roman"/>
            <w:sz w:val="24"/>
            <w:szCs w:val="24"/>
            <w:lang w:val="es-ES"/>
          </w:rPr>
          <w:id w:val="-570190388"/>
          <w:citation/>
        </w:sdtPr>
        <w:sdtContent>
          <w:r w:rsidR="00B1642E">
            <w:rPr>
              <w:rFonts w:ascii="Times New Roman" w:hAnsi="Times New Roman" w:cs="Times New Roman"/>
              <w:sz w:val="24"/>
              <w:szCs w:val="24"/>
              <w:lang w:val="es-ES"/>
            </w:rPr>
            <w:fldChar w:fldCharType="begin"/>
          </w:r>
          <w:r w:rsidR="004F6FCE">
            <w:rPr>
              <w:rFonts w:ascii="Times New Roman" w:hAnsi="Times New Roman" w:cs="Times New Roman"/>
              <w:sz w:val="24"/>
              <w:szCs w:val="24"/>
              <w:lang w:val="es-ES"/>
            </w:rPr>
            <w:instrText xml:space="preserve"> CITATION Ped20 \l 3082 </w:instrText>
          </w:r>
          <w:r w:rsidR="00B1642E">
            <w:rPr>
              <w:rFonts w:ascii="Times New Roman" w:hAnsi="Times New Roman" w:cs="Times New Roman"/>
              <w:sz w:val="24"/>
              <w:szCs w:val="24"/>
              <w:lang w:val="es-ES"/>
            </w:rPr>
            <w:fldChar w:fldCharType="separate"/>
          </w:r>
          <w:r w:rsidR="00501FC6" w:rsidRPr="00501FC6">
            <w:rPr>
              <w:rFonts w:ascii="Times New Roman" w:hAnsi="Times New Roman" w:cs="Times New Roman"/>
              <w:noProof/>
              <w:sz w:val="24"/>
              <w:szCs w:val="24"/>
              <w:lang w:val="es-ES"/>
            </w:rPr>
            <w:t>(Salinas, 2020)</w:t>
          </w:r>
          <w:r w:rsidR="00B1642E">
            <w:rPr>
              <w:rFonts w:ascii="Times New Roman" w:hAnsi="Times New Roman" w:cs="Times New Roman"/>
              <w:sz w:val="24"/>
              <w:szCs w:val="24"/>
              <w:lang w:val="es-ES"/>
            </w:rPr>
            <w:fldChar w:fldCharType="end"/>
          </w:r>
        </w:sdtContent>
      </w:sdt>
    </w:p>
    <w:p w:rsidR="00701A16" w:rsidRPr="00FD1A6A" w:rsidRDefault="00701A16" w:rsidP="00054597">
      <w:pPr>
        <w:shd w:val="clear" w:color="auto" w:fill="FFFFFF"/>
        <w:spacing w:before="450" w:after="150" w:line="240" w:lineRule="auto"/>
        <w:jc w:val="both"/>
        <w:outlineLvl w:val="0"/>
        <w:rPr>
          <w:rFonts w:ascii="Times New Roman" w:eastAsia="Times New Roman" w:hAnsi="Times New Roman" w:cs="Times New Roman"/>
          <w:b/>
          <w:kern w:val="36"/>
          <w:sz w:val="24"/>
          <w:szCs w:val="24"/>
          <w:lang w:val="es-ES"/>
        </w:rPr>
      </w:pPr>
      <w:r w:rsidRPr="00FD1A6A">
        <w:rPr>
          <w:rFonts w:ascii="Times New Roman" w:eastAsia="Times New Roman" w:hAnsi="Times New Roman" w:cs="Times New Roman"/>
          <w:b/>
          <w:kern w:val="36"/>
          <w:sz w:val="24"/>
          <w:szCs w:val="24"/>
          <w:lang w:val="es-ES"/>
        </w:rPr>
        <w:t>Secretarías</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Intendencia</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Intendente: </w:t>
      </w:r>
      <w:r w:rsidRPr="00FD1A6A">
        <w:rPr>
          <w:rFonts w:ascii="Times New Roman" w:eastAsia="Times New Roman" w:hAnsi="Times New Roman" w:cs="Times New Roman"/>
          <w:sz w:val="24"/>
          <w:szCs w:val="24"/>
          <w:lang w:val="es-ES"/>
        </w:rPr>
        <w:t>Abg. </w:t>
      </w:r>
      <w:hyperlink r:id="rId24" w:history="1">
        <w:r w:rsidRPr="00FD1A6A">
          <w:rPr>
            <w:rFonts w:ascii="Times New Roman" w:eastAsia="Times New Roman" w:hAnsi="Times New Roman" w:cs="Times New Roman"/>
            <w:bCs/>
            <w:sz w:val="24"/>
            <w:szCs w:val="24"/>
            <w:bdr w:val="none" w:sz="0" w:space="0" w:color="auto" w:frame="1"/>
            <w:lang w:val="es-ES"/>
          </w:rPr>
          <w:t>Pablo Javkin</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Coordinador General de Gabinete: </w:t>
      </w:r>
      <w:hyperlink r:id="rId25" w:history="1">
        <w:r w:rsidRPr="00FD1A6A">
          <w:rPr>
            <w:rFonts w:ascii="Times New Roman" w:eastAsia="Times New Roman" w:hAnsi="Times New Roman" w:cs="Times New Roman"/>
            <w:bCs/>
            <w:sz w:val="24"/>
            <w:szCs w:val="24"/>
            <w:bdr w:val="none" w:sz="0" w:space="0" w:color="auto" w:frame="1"/>
            <w:lang w:val="es-ES"/>
          </w:rPr>
          <w:t>Rogelio Biazzi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Gobierno</w:t>
      </w:r>
    </w:p>
    <w:p w:rsidR="00701A16" w:rsidRPr="008612D6"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Gobierno:</w:t>
      </w:r>
      <w:r w:rsidRPr="00FD1A6A">
        <w:rPr>
          <w:rFonts w:ascii="Times New Roman" w:eastAsia="Times New Roman" w:hAnsi="Times New Roman" w:cs="Times New Roman"/>
          <w:sz w:val="24"/>
          <w:szCs w:val="24"/>
          <w:lang w:val="es-ES"/>
        </w:rPr>
        <w:t> Abg. </w:t>
      </w:r>
      <w:hyperlink r:id="rId26" w:history="1">
        <w:r w:rsidRPr="008612D6">
          <w:rPr>
            <w:rFonts w:ascii="Times New Roman" w:eastAsia="Times New Roman" w:hAnsi="Times New Roman" w:cs="Times New Roman"/>
            <w:bCs/>
            <w:sz w:val="24"/>
            <w:szCs w:val="24"/>
            <w:bdr w:val="none" w:sz="0" w:space="0" w:color="auto" w:frame="1"/>
            <w:lang w:val="es-ES"/>
          </w:rPr>
          <w:t>Gustavo Zignago</w:t>
        </w:r>
      </w:hyperlink>
      <w:r w:rsidRPr="008612D6">
        <w:rPr>
          <w:rFonts w:ascii="Times New Roman" w:eastAsia="Times New Roman" w:hAnsi="Times New Roman" w:cs="Times New Roman"/>
          <w:sz w:val="24"/>
          <w:szCs w:val="24"/>
          <w:lang w:val="es-ES"/>
        </w:rPr>
        <w:t>.</w:t>
      </w:r>
    </w:p>
    <w:p w:rsidR="00701A16" w:rsidRPr="00E14A80"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E14A80">
        <w:rPr>
          <w:rFonts w:ascii="Times New Roman" w:eastAsia="Times New Roman" w:hAnsi="Times New Roman" w:cs="Times New Roman"/>
          <w:bCs/>
          <w:sz w:val="24"/>
          <w:szCs w:val="24"/>
          <w:bdr w:val="none" w:sz="0" w:space="0" w:color="auto" w:frame="1"/>
          <w:lang w:val="es-ES"/>
        </w:rPr>
        <w:t>Subsecretaria de Gobierno:</w:t>
      </w:r>
      <w:r w:rsidRPr="00E14A80">
        <w:rPr>
          <w:rFonts w:ascii="Times New Roman" w:eastAsia="Times New Roman" w:hAnsi="Times New Roman" w:cs="Times New Roman"/>
          <w:sz w:val="24"/>
          <w:szCs w:val="24"/>
          <w:lang w:val="es-ES"/>
        </w:rPr>
        <w:t> Abg. </w:t>
      </w:r>
      <w:hyperlink r:id="rId27" w:history="1">
        <w:r w:rsidRPr="00E14A80">
          <w:rPr>
            <w:rFonts w:ascii="Times New Roman" w:eastAsia="Times New Roman" w:hAnsi="Times New Roman" w:cs="Times New Roman"/>
            <w:bCs/>
            <w:sz w:val="24"/>
            <w:szCs w:val="24"/>
            <w:bdr w:val="none" w:sz="0" w:space="0" w:color="auto" w:frame="1"/>
            <w:lang w:val="es-ES"/>
          </w:rPr>
          <w:t>Sabrina Arcamone</w:t>
        </w:r>
      </w:hyperlink>
      <w:r w:rsidRPr="00E14A80">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Gestión Ciudadana: </w:t>
      </w:r>
      <w:hyperlink r:id="rId28" w:history="1">
        <w:r w:rsidRPr="00FD1A6A">
          <w:rPr>
            <w:rFonts w:ascii="Times New Roman" w:eastAsia="Times New Roman" w:hAnsi="Times New Roman" w:cs="Times New Roman"/>
            <w:bCs/>
            <w:sz w:val="24"/>
            <w:szCs w:val="24"/>
            <w:bdr w:val="none" w:sz="0" w:space="0" w:color="auto" w:frame="1"/>
            <w:lang w:val="es-ES"/>
          </w:rPr>
          <w:t>Débora Marzioni</w:t>
        </w:r>
      </w:hyperlink>
      <w:r w:rsidRPr="00FD1A6A">
        <w:rPr>
          <w:rFonts w:ascii="Times New Roman" w:eastAsia="Times New Roman" w:hAnsi="Times New Roman" w:cs="Times New Roman"/>
          <w:sz w:val="24"/>
          <w:szCs w:val="24"/>
          <w:lang w:val="es-ES"/>
        </w:rPr>
        <w:t>.</w:t>
      </w:r>
      <w:r w:rsidR="00843805" w:rsidRPr="00843805">
        <w:rPr>
          <w:rFonts w:ascii="Times New Roman" w:eastAsia="Times New Roman" w:hAnsi="Times New Roman" w:cs="Times New Roman"/>
          <w:sz w:val="24"/>
          <w:szCs w:val="24"/>
          <w:lang w:val="es-ES"/>
        </w:rPr>
        <w:t>Presidenta Provincial de CREO, partido</w:t>
      </w:r>
      <w:r w:rsidR="00843805">
        <w:rPr>
          <w:rFonts w:ascii="Times New Roman" w:eastAsia="Times New Roman" w:hAnsi="Times New Roman" w:cs="Times New Roman"/>
          <w:sz w:val="24"/>
          <w:szCs w:val="24"/>
          <w:lang w:val="es-ES"/>
        </w:rPr>
        <w:t xml:space="preserve"> que fundó junto a Pablo Javkin.</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Comunicación Social: </w:t>
      </w:r>
      <w:r w:rsidRPr="00FD1A6A">
        <w:rPr>
          <w:rFonts w:ascii="Times New Roman" w:eastAsia="Times New Roman" w:hAnsi="Times New Roman" w:cs="Times New Roman"/>
          <w:sz w:val="24"/>
          <w:szCs w:val="24"/>
          <w:lang w:val="es-ES"/>
        </w:rPr>
        <w:t>DG </w:t>
      </w:r>
      <w:hyperlink r:id="rId29" w:history="1">
        <w:r w:rsidRPr="00FD1A6A">
          <w:rPr>
            <w:rFonts w:ascii="Times New Roman" w:eastAsia="Times New Roman" w:hAnsi="Times New Roman" w:cs="Times New Roman"/>
            <w:bCs/>
            <w:sz w:val="24"/>
            <w:szCs w:val="24"/>
            <w:bdr w:val="none" w:sz="0" w:space="0" w:color="auto" w:frame="1"/>
            <w:lang w:val="es-ES"/>
          </w:rPr>
          <w:t>JorgelinaFay</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Legal y Técnica:</w:t>
      </w:r>
      <w:r w:rsidRPr="00FD1A6A">
        <w:rPr>
          <w:rFonts w:ascii="Times New Roman" w:eastAsia="Times New Roman" w:hAnsi="Times New Roman" w:cs="Times New Roman"/>
          <w:sz w:val="24"/>
          <w:szCs w:val="24"/>
          <w:lang w:val="es-ES"/>
        </w:rPr>
        <w:t> Abg. </w:t>
      </w:r>
      <w:hyperlink r:id="rId30" w:history="1">
        <w:r w:rsidRPr="00FD1A6A">
          <w:rPr>
            <w:rFonts w:ascii="Times New Roman" w:eastAsia="Times New Roman" w:hAnsi="Times New Roman" w:cs="Times New Roman"/>
            <w:bCs/>
            <w:sz w:val="24"/>
            <w:szCs w:val="24"/>
            <w:bdr w:val="none" w:sz="0" w:space="0" w:color="auto" w:frame="1"/>
            <w:lang w:val="es-ES"/>
          </w:rPr>
          <w:t>Juliana Conti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sz w:val="24"/>
          <w:szCs w:val="24"/>
          <w:lang w:val="es-ES"/>
        </w:rPr>
      </w:pPr>
      <w:r w:rsidRPr="00FD1A6A">
        <w:rPr>
          <w:rFonts w:ascii="Times New Roman" w:eastAsia="Times New Roman" w:hAnsi="Times New Roman" w:cs="Times New Roman"/>
          <w:sz w:val="24"/>
          <w:szCs w:val="24"/>
          <w:lang w:val="es-ES"/>
        </w:rPr>
        <w:t>Secretaría de Desarrollo Humano y Hábitat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Desarrollo Humano y Hábitat:</w:t>
      </w:r>
      <w:r w:rsidRPr="00FD1A6A">
        <w:rPr>
          <w:rFonts w:ascii="Times New Roman" w:eastAsia="Times New Roman" w:hAnsi="Times New Roman" w:cs="Times New Roman"/>
          <w:sz w:val="24"/>
          <w:szCs w:val="24"/>
          <w:lang w:val="es-ES"/>
        </w:rPr>
        <w:t> Abg.</w:t>
      </w:r>
      <w:hyperlink r:id="rId31" w:history="1">
        <w:r w:rsidRPr="00FD1A6A">
          <w:rPr>
            <w:rFonts w:ascii="Times New Roman" w:eastAsia="Times New Roman" w:hAnsi="Times New Roman" w:cs="Times New Roman"/>
            <w:bCs/>
            <w:sz w:val="24"/>
            <w:szCs w:val="24"/>
            <w:bdr w:val="none" w:sz="0" w:space="0" w:color="auto" w:frame="1"/>
            <w:lang w:val="es-ES"/>
          </w:rPr>
          <w:t>NicolásGianelloni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Hábitat:</w:t>
      </w:r>
      <w:r w:rsidRPr="00FD1A6A">
        <w:rPr>
          <w:rFonts w:ascii="Times New Roman" w:eastAsia="Times New Roman" w:hAnsi="Times New Roman" w:cs="Times New Roman"/>
          <w:sz w:val="24"/>
          <w:szCs w:val="24"/>
          <w:lang w:val="es-ES"/>
        </w:rPr>
        <w:t> </w:t>
      </w:r>
      <w:hyperlink r:id="rId32" w:history="1">
        <w:r w:rsidRPr="00FD1A6A">
          <w:rPr>
            <w:rFonts w:ascii="Times New Roman" w:eastAsia="Times New Roman" w:hAnsi="Times New Roman" w:cs="Times New Roman"/>
            <w:bCs/>
            <w:sz w:val="24"/>
            <w:szCs w:val="24"/>
            <w:bdr w:val="none" w:sz="0" w:space="0" w:color="auto" w:frame="1"/>
            <w:lang w:val="es-ES"/>
          </w:rPr>
          <w:t>Josefina Del Río</w:t>
        </w:r>
      </w:hyperlink>
      <w:r w:rsidRPr="00FD1A6A">
        <w:rPr>
          <w:rFonts w:ascii="Times New Roman" w:eastAsia="Times New Roman" w:hAnsi="Times New Roman" w:cs="Times New Roman"/>
          <w:sz w:val="24"/>
          <w:szCs w:val="24"/>
          <w:lang w:val="es-ES"/>
        </w:rPr>
        <w:t>.</w:t>
      </w:r>
    </w:p>
    <w:p w:rsidR="00701A16" w:rsidRPr="00843805" w:rsidRDefault="00701A16" w:rsidP="00843805">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Economía Social: </w:t>
      </w:r>
      <w:hyperlink r:id="rId33" w:history="1">
        <w:r w:rsidRPr="00FD1A6A">
          <w:rPr>
            <w:rFonts w:ascii="Times New Roman" w:eastAsia="Times New Roman" w:hAnsi="Times New Roman" w:cs="Times New Roman"/>
            <w:bCs/>
            <w:sz w:val="24"/>
            <w:szCs w:val="24"/>
            <w:bdr w:val="none" w:sz="0" w:space="0" w:color="auto" w:frame="1"/>
            <w:lang w:val="es-ES"/>
          </w:rPr>
          <w:t>Pablo NasiMurúa</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Desarrollo Humano: </w:t>
      </w:r>
      <w:r w:rsidRPr="00FD1A6A">
        <w:rPr>
          <w:rFonts w:ascii="Times New Roman" w:eastAsia="Times New Roman" w:hAnsi="Times New Roman" w:cs="Times New Roman"/>
          <w:sz w:val="24"/>
          <w:szCs w:val="24"/>
          <w:lang w:val="es-ES"/>
        </w:rPr>
        <w:t>Méd. </w:t>
      </w:r>
      <w:hyperlink r:id="rId34" w:history="1">
        <w:r w:rsidRPr="00FD1A6A">
          <w:rPr>
            <w:rFonts w:ascii="Times New Roman" w:eastAsia="Times New Roman" w:hAnsi="Times New Roman" w:cs="Times New Roman"/>
            <w:bCs/>
            <w:sz w:val="24"/>
            <w:szCs w:val="24"/>
            <w:bdr w:val="none" w:sz="0" w:space="0" w:color="auto" w:frame="1"/>
            <w:lang w:val="es-ES"/>
          </w:rPr>
          <w:t>Lucas Raspall</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Salud Pública</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Salud Pública:</w:t>
      </w:r>
      <w:r w:rsidRPr="00FD1A6A">
        <w:rPr>
          <w:rFonts w:ascii="Times New Roman" w:eastAsia="Times New Roman" w:hAnsi="Times New Roman" w:cs="Times New Roman"/>
          <w:sz w:val="24"/>
          <w:szCs w:val="24"/>
          <w:lang w:val="es-ES"/>
        </w:rPr>
        <w:t> Méd. </w:t>
      </w:r>
      <w:hyperlink r:id="rId35" w:history="1">
        <w:r w:rsidRPr="00FD1A6A">
          <w:rPr>
            <w:rFonts w:ascii="Times New Roman" w:eastAsia="Times New Roman" w:hAnsi="Times New Roman" w:cs="Times New Roman"/>
            <w:bCs/>
            <w:sz w:val="24"/>
            <w:szCs w:val="24"/>
            <w:bdr w:val="none" w:sz="0" w:space="0" w:color="auto" w:frame="1"/>
            <w:lang w:val="es-ES"/>
          </w:rPr>
          <w:t>Leonardo Caruana</w:t>
        </w:r>
      </w:hyperlink>
      <w:r w:rsidRPr="00FD1A6A">
        <w:rPr>
          <w:rFonts w:ascii="Times New Roman" w:eastAsia="Times New Roman" w:hAnsi="Times New Roman" w:cs="Times New Roman"/>
          <w:sz w:val="24"/>
          <w:szCs w:val="24"/>
          <w:lang w:val="es-ES"/>
        </w:rPr>
        <w:t>. </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Subsecretaría de Salud Pública:</w:t>
      </w:r>
      <w:r w:rsidRPr="00FD1A6A">
        <w:rPr>
          <w:rFonts w:ascii="Times New Roman" w:eastAsia="Times New Roman" w:hAnsi="Times New Roman" w:cs="Times New Roman"/>
          <w:sz w:val="24"/>
          <w:szCs w:val="24"/>
          <w:lang w:val="es-ES"/>
        </w:rPr>
        <w:t> Méd. </w:t>
      </w:r>
      <w:hyperlink r:id="rId36" w:history="1">
        <w:r w:rsidRPr="00FD1A6A">
          <w:rPr>
            <w:rFonts w:ascii="Times New Roman" w:eastAsia="Times New Roman" w:hAnsi="Times New Roman" w:cs="Times New Roman"/>
            <w:bCs/>
            <w:sz w:val="24"/>
            <w:szCs w:val="24"/>
            <w:bdr w:val="none" w:sz="0" w:space="0" w:color="auto" w:frame="1"/>
            <w:lang w:val="es-ES"/>
          </w:rPr>
          <w:t>Silvia Marmiroli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Subsecretaría de Procesos Sanitarios: </w:t>
      </w:r>
      <w:r w:rsidRPr="00FD1A6A">
        <w:rPr>
          <w:rFonts w:ascii="Times New Roman" w:eastAsia="Times New Roman" w:hAnsi="Times New Roman" w:cs="Times New Roman"/>
          <w:sz w:val="24"/>
          <w:szCs w:val="24"/>
          <w:lang w:val="es-ES"/>
        </w:rPr>
        <w:t>Méd. </w:t>
      </w:r>
      <w:hyperlink r:id="rId37" w:history="1">
        <w:r w:rsidRPr="00FD1A6A">
          <w:rPr>
            <w:rFonts w:ascii="Times New Roman" w:eastAsia="Times New Roman" w:hAnsi="Times New Roman" w:cs="Times New Roman"/>
            <w:bCs/>
            <w:sz w:val="24"/>
            <w:szCs w:val="24"/>
            <w:bdr w:val="none" w:sz="0" w:space="0" w:color="auto" w:frame="1"/>
            <w:lang w:val="es-ES"/>
          </w:rPr>
          <w:t>Soledad Rodríguez</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Hacienda y Economía</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Hacienda y Economía: </w:t>
      </w:r>
      <w:r w:rsidRPr="00FD1A6A">
        <w:rPr>
          <w:rFonts w:ascii="Times New Roman" w:eastAsia="Times New Roman" w:hAnsi="Times New Roman" w:cs="Times New Roman"/>
          <w:sz w:val="24"/>
          <w:szCs w:val="24"/>
          <w:lang w:val="es-ES"/>
        </w:rPr>
        <w:t>Lic. </w:t>
      </w:r>
      <w:hyperlink r:id="rId38" w:history="1">
        <w:r w:rsidRPr="00FD1A6A">
          <w:rPr>
            <w:rFonts w:ascii="Times New Roman" w:eastAsia="Times New Roman" w:hAnsi="Times New Roman" w:cs="Times New Roman"/>
            <w:bCs/>
            <w:sz w:val="24"/>
            <w:szCs w:val="24"/>
            <w:bdr w:val="none" w:sz="0" w:space="0" w:color="auto" w:frame="1"/>
            <w:lang w:val="es-ES"/>
          </w:rPr>
          <w:t>Diego Gómez</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Hacienda:</w:t>
      </w:r>
      <w:r w:rsidRPr="00FD1A6A">
        <w:rPr>
          <w:rFonts w:ascii="Times New Roman" w:eastAsia="Times New Roman" w:hAnsi="Times New Roman" w:cs="Times New Roman"/>
          <w:sz w:val="24"/>
          <w:szCs w:val="24"/>
          <w:lang w:val="es-ES"/>
        </w:rPr>
        <w:t> CPN </w:t>
      </w:r>
      <w:hyperlink r:id="rId39" w:history="1">
        <w:r w:rsidRPr="00FD1A6A">
          <w:rPr>
            <w:rFonts w:ascii="Times New Roman" w:eastAsia="Times New Roman" w:hAnsi="Times New Roman" w:cs="Times New Roman"/>
            <w:bCs/>
            <w:sz w:val="24"/>
            <w:szCs w:val="24"/>
            <w:bdr w:val="none" w:sz="0" w:space="0" w:color="auto" w:frame="1"/>
            <w:lang w:val="es-ES"/>
          </w:rPr>
          <w:t>Silvia Zcerevin</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Economía y Finanzas:</w:t>
      </w:r>
      <w:r w:rsidRPr="00FD1A6A">
        <w:rPr>
          <w:rFonts w:ascii="Times New Roman" w:eastAsia="Times New Roman" w:hAnsi="Times New Roman" w:cs="Times New Roman"/>
          <w:sz w:val="24"/>
          <w:szCs w:val="24"/>
          <w:lang w:val="es-ES"/>
        </w:rPr>
        <w:t> Lic.  </w:t>
      </w:r>
      <w:hyperlink r:id="rId40" w:history="1">
        <w:r w:rsidRPr="00FD1A6A">
          <w:rPr>
            <w:rFonts w:ascii="Times New Roman" w:eastAsia="Times New Roman" w:hAnsi="Times New Roman" w:cs="Times New Roman"/>
            <w:bCs/>
            <w:sz w:val="24"/>
            <w:szCs w:val="24"/>
            <w:bdr w:val="none" w:sz="0" w:space="0" w:color="auto" w:frame="1"/>
            <w:lang w:val="es-ES"/>
          </w:rPr>
          <w:t>Guido Boggiano</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lastRenderedPageBreak/>
        <w:t>Secretaría de Obras Públicas</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Obras Públicas:</w:t>
      </w:r>
      <w:r w:rsidRPr="00FD1A6A">
        <w:rPr>
          <w:rFonts w:ascii="Times New Roman" w:eastAsia="Times New Roman" w:hAnsi="Times New Roman" w:cs="Times New Roman"/>
          <w:sz w:val="24"/>
          <w:szCs w:val="24"/>
          <w:lang w:val="es-ES"/>
        </w:rPr>
        <w:t> Ing. </w:t>
      </w:r>
      <w:hyperlink r:id="rId41" w:history="1">
        <w:r w:rsidRPr="00FD1A6A">
          <w:rPr>
            <w:rFonts w:ascii="Times New Roman" w:eastAsia="Times New Roman" w:hAnsi="Times New Roman" w:cs="Times New Roman"/>
            <w:bCs/>
            <w:sz w:val="24"/>
            <w:szCs w:val="24"/>
            <w:bdr w:val="none" w:sz="0" w:space="0" w:color="auto" w:frame="1"/>
            <w:lang w:val="es-ES"/>
          </w:rPr>
          <w:t>José Luis Conde</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Obras Públicas:</w:t>
      </w:r>
      <w:r w:rsidRPr="00FD1A6A">
        <w:rPr>
          <w:rFonts w:ascii="Times New Roman" w:eastAsia="Times New Roman" w:hAnsi="Times New Roman" w:cs="Times New Roman"/>
          <w:sz w:val="24"/>
          <w:szCs w:val="24"/>
          <w:lang w:val="es-ES"/>
        </w:rPr>
        <w:t> Arq. </w:t>
      </w:r>
      <w:hyperlink r:id="rId42" w:history="1">
        <w:r w:rsidRPr="00FD1A6A">
          <w:rPr>
            <w:rFonts w:ascii="Times New Roman" w:eastAsia="Times New Roman" w:hAnsi="Times New Roman" w:cs="Times New Roman"/>
            <w:bCs/>
            <w:sz w:val="24"/>
            <w:szCs w:val="24"/>
            <w:bdr w:val="none" w:sz="0" w:space="0" w:color="auto" w:frame="1"/>
            <w:lang w:val="es-ES"/>
          </w:rPr>
          <w:t>Jorgelina Paniagua</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Cultura y Educación</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Secretaria de Cultura y Educación: </w:t>
      </w:r>
      <w:r w:rsidRPr="00FD1A6A">
        <w:rPr>
          <w:rFonts w:ascii="Times New Roman" w:eastAsia="Times New Roman" w:hAnsi="Times New Roman" w:cs="Times New Roman"/>
          <w:sz w:val="24"/>
          <w:szCs w:val="24"/>
          <w:lang w:val="es-ES"/>
        </w:rPr>
        <w:t>Dra. </w:t>
      </w:r>
      <w:hyperlink r:id="rId43" w:history="1">
        <w:r w:rsidRPr="00FD1A6A">
          <w:rPr>
            <w:rFonts w:ascii="Times New Roman" w:eastAsia="Times New Roman" w:hAnsi="Times New Roman" w:cs="Times New Roman"/>
            <w:bCs/>
            <w:sz w:val="24"/>
            <w:szCs w:val="24"/>
            <w:bdr w:val="none" w:sz="0" w:space="0" w:color="auto" w:frame="1"/>
            <w:lang w:val="es-ES"/>
          </w:rPr>
          <w:t>Carina Cabo</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Industrias Culturales y Creativas:</w:t>
      </w:r>
      <w:r w:rsidRPr="00FD1A6A">
        <w:rPr>
          <w:rFonts w:ascii="Times New Roman" w:eastAsia="Times New Roman" w:hAnsi="Times New Roman" w:cs="Times New Roman"/>
          <w:sz w:val="24"/>
          <w:szCs w:val="24"/>
          <w:lang w:val="es-ES"/>
        </w:rPr>
        <w:t> </w:t>
      </w:r>
      <w:hyperlink r:id="rId44" w:history="1">
        <w:r w:rsidRPr="00FD1A6A">
          <w:rPr>
            <w:rFonts w:ascii="Times New Roman" w:eastAsia="Times New Roman" w:hAnsi="Times New Roman" w:cs="Times New Roman"/>
            <w:bCs/>
            <w:sz w:val="24"/>
            <w:szCs w:val="24"/>
            <w:bdr w:val="none" w:sz="0" w:space="0" w:color="auto" w:frame="1"/>
            <w:lang w:val="es-ES"/>
          </w:rPr>
          <w:t>Federico Valentini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Deporte y Turismo</w:t>
      </w:r>
    </w:p>
    <w:p w:rsidR="00701A16" w:rsidRPr="00E14A80"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Deporte y Turismo:</w:t>
      </w:r>
      <w:r w:rsidRPr="00FD1A6A">
        <w:rPr>
          <w:rFonts w:ascii="Times New Roman" w:eastAsia="Times New Roman" w:hAnsi="Times New Roman" w:cs="Times New Roman"/>
          <w:sz w:val="24"/>
          <w:szCs w:val="24"/>
          <w:lang w:val="es-ES"/>
        </w:rPr>
        <w:t> Lic. </w:t>
      </w:r>
      <w:hyperlink r:id="rId45" w:history="1">
        <w:r w:rsidRPr="00E14A80">
          <w:rPr>
            <w:rFonts w:ascii="Times New Roman" w:eastAsia="Times New Roman" w:hAnsi="Times New Roman" w:cs="Times New Roman"/>
            <w:bCs/>
            <w:sz w:val="24"/>
            <w:szCs w:val="24"/>
            <w:bdr w:val="none" w:sz="0" w:space="0" w:color="auto" w:frame="1"/>
            <w:lang w:val="es-ES"/>
          </w:rPr>
          <w:t>AdrianGhiglione</w:t>
        </w:r>
      </w:hyperlink>
      <w:r w:rsidRPr="00E14A80">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Deporte: </w:t>
      </w:r>
      <w:r w:rsidRPr="00FD1A6A">
        <w:rPr>
          <w:rFonts w:ascii="Times New Roman" w:eastAsia="Times New Roman" w:hAnsi="Times New Roman" w:cs="Times New Roman"/>
          <w:sz w:val="24"/>
          <w:szCs w:val="24"/>
          <w:lang w:val="es-ES"/>
        </w:rPr>
        <w:t>Abg. </w:t>
      </w:r>
      <w:hyperlink r:id="rId46" w:history="1">
        <w:r w:rsidRPr="00FD1A6A">
          <w:rPr>
            <w:rFonts w:ascii="Times New Roman" w:eastAsia="Times New Roman" w:hAnsi="Times New Roman" w:cs="Times New Roman"/>
            <w:bCs/>
            <w:sz w:val="24"/>
            <w:szCs w:val="24"/>
            <w:bdr w:val="none" w:sz="0" w:space="0" w:color="auto" w:frame="1"/>
            <w:lang w:val="es-ES"/>
          </w:rPr>
          <w:t>Noel Martino</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Turismo:</w:t>
      </w:r>
      <w:r w:rsidRPr="00FD1A6A">
        <w:rPr>
          <w:rFonts w:ascii="Times New Roman" w:eastAsia="Times New Roman" w:hAnsi="Times New Roman" w:cs="Times New Roman"/>
          <w:sz w:val="24"/>
          <w:szCs w:val="24"/>
          <w:lang w:val="es-ES"/>
        </w:rPr>
        <w:t> Lic. </w:t>
      </w:r>
      <w:hyperlink r:id="rId47" w:history="1">
        <w:r w:rsidRPr="00FD1A6A">
          <w:rPr>
            <w:rFonts w:ascii="Times New Roman" w:eastAsia="Times New Roman" w:hAnsi="Times New Roman" w:cs="Times New Roman"/>
            <w:bCs/>
            <w:sz w:val="24"/>
            <w:szCs w:val="24"/>
            <w:bdr w:val="none" w:sz="0" w:space="0" w:color="auto" w:frame="1"/>
            <w:lang w:val="es-ES"/>
          </w:rPr>
          <w:t>Alejandra Mattheus</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Control y Convivencia</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Secretaria de Control y Convivencia: </w:t>
      </w:r>
      <w:r w:rsidRPr="00FD1A6A">
        <w:rPr>
          <w:rFonts w:ascii="Times New Roman" w:eastAsia="Times New Roman" w:hAnsi="Times New Roman" w:cs="Times New Roman"/>
          <w:sz w:val="24"/>
          <w:szCs w:val="24"/>
          <w:lang w:val="es-ES"/>
        </w:rPr>
        <w:t>Arq. </w:t>
      </w:r>
      <w:hyperlink r:id="rId48" w:history="1">
        <w:r w:rsidRPr="00FD1A6A">
          <w:rPr>
            <w:rFonts w:ascii="Times New Roman" w:eastAsia="Times New Roman" w:hAnsi="Times New Roman" w:cs="Times New Roman"/>
            <w:bCs/>
            <w:sz w:val="24"/>
            <w:szCs w:val="24"/>
            <w:bdr w:val="none" w:sz="0" w:space="0" w:color="auto" w:frame="1"/>
            <w:lang w:val="es-ES"/>
          </w:rPr>
          <w:t>Carolina Labayru</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Control y Convivencia: </w:t>
      </w:r>
      <w:r w:rsidRPr="00FD1A6A">
        <w:rPr>
          <w:rFonts w:ascii="Times New Roman" w:eastAsia="Times New Roman" w:hAnsi="Times New Roman" w:cs="Times New Roman"/>
          <w:sz w:val="24"/>
          <w:szCs w:val="24"/>
          <w:lang w:val="es-ES"/>
        </w:rPr>
        <w:t>Tec. </w:t>
      </w:r>
      <w:hyperlink r:id="rId49" w:history="1">
        <w:r w:rsidRPr="00FD1A6A">
          <w:rPr>
            <w:rFonts w:ascii="Times New Roman" w:eastAsia="Times New Roman" w:hAnsi="Times New Roman" w:cs="Times New Roman"/>
            <w:bCs/>
            <w:sz w:val="24"/>
            <w:szCs w:val="24"/>
            <w:bdr w:val="none" w:sz="0" w:space="0" w:color="auto" w:frame="1"/>
            <w:lang w:val="es-ES"/>
          </w:rPr>
          <w:t>Rodolfo Acosta Gorosito</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Desarrollo Económico y Empleo</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Desarrollo Económico y Empleo:</w:t>
      </w:r>
      <w:r w:rsidRPr="00FD1A6A">
        <w:rPr>
          <w:rFonts w:ascii="Times New Roman" w:eastAsia="Times New Roman" w:hAnsi="Times New Roman" w:cs="Times New Roman"/>
          <w:sz w:val="24"/>
          <w:szCs w:val="24"/>
          <w:lang w:val="es-ES"/>
        </w:rPr>
        <w:t> Lic. </w:t>
      </w:r>
      <w:hyperlink r:id="rId50" w:history="1">
        <w:r w:rsidRPr="00FD1A6A">
          <w:rPr>
            <w:rFonts w:ascii="Times New Roman" w:eastAsia="Times New Roman" w:hAnsi="Times New Roman" w:cs="Times New Roman"/>
            <w:bCs/>
            <w:sz w:val="24"/>
            <w:szCs w:val="24"/>
            <w:bdr w:val="none" w:sz="0" w:space="0" w:color="auto" w:frame="1"/>
            <w:lang w:val="es-ES"/>
          </w:rPr>
          <w:t>Sebastián Chale</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Producción: </w:t>
      </w:r>
      <w:r w:rsidRPr="00FD1A6A">
        <w:rPr>
          <w:rFonts w:ascii="Times New Roman" w:eastAsia="Times New Roman" w:hAnsi="Times New Roman" w:cs="Times New Roman"/>
          <w:sz w:val="24"/>
          <w:szCs w:val="24"/>
          <w:lang w:val="es-ES"/>
        </w:rPr>
        <w:t>Abg. </w:t>
      </w:r>
      <w:hyperlink r:id="rId51" w:history="1">
        <w:r w:rsidRPr="00FD1A6A">
          <w:rPr>
            <w:rFonts w:ascii="Times New Roman" w:eastAsia="Times New Roman" w:hAnsi="Times New Roman" w:cs="Times New Roman"/>
            <w:bCs/>
            <w:sz w:val="24"/>
            <w:szCs w:val="24"/>
            <w:bdr w:val="none" w:sz="0" w:space="0" w:color="auto" w:frame="1"/>
            <w:lang w:val="es-ES"/>
          </w:rPr>
          <w:t>María Eugenia Giovannoni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Género y Derechos Humanos</w:t>
      </w:r>
    </w:p>
    <w:p w:rsidR="00701A16" w:rsidRPr="008612D6"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Secretaria de Género y Derechos Humanos:</w:t>
      </w:r>
      <w:r w:rsidRPr="00FD1A6A">
        <w:rPr>
          <w:rFonts w:ascii="Times New Roman" w:eastAsia="Times New Roman" w:hAnsi="Times New Roman" w:cs="Times New Roman"/>
          <w:sz w:val="24"/>
          <w:szCs w:val="24"/>
          <w:lang w:val="es-ES"/>
        </w:rPr>
        <w:t> Lic. </w:t>
      </w:r>
      <w:hyperlink r:id="rId52" w:history="1">
        <w:r w:rsidRPr="008612D6">
          <w:rPr>
            <w:rFonts w:ascii="Times New Roman" w:eastAsia="Times New Roman" w:hAnsi="Times New Roman" w:cs="Times New Roman"/>
            <w:bCs/>
            <w:sz w:val="24"/>
            <w:szCs w:val="24"/>
            <w:bdr w:val="none" w:sz="0" w:space="0" w:color="auto" w:frame="1"/>
            <w:lang w:val="es-ES"/>
          </w:rPr>
          <w:t>Mariana Caminotti</w:t>
        </w:r>
      </w:hyperlink>
      <w:r w:rsidRPr="008612D6">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Planeamiento</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Secretaría de Planeamiento:</w:t>
      </w:r>
      <w:r w:rsidRPr="00FD1A6A">
        <w:rPr>
          <w:rFonts w:ascii="Times New Roman" w:eastAsia="Times New Roman" w:hAnsi="Times New Roman" w:cs="Times New Roman"/>
          <w:sz w:val="24"/>
          <w:szCs w:val="24"/>
          <w:lang w:val="es-ES"/>
        </w:rPr>
        <w:t> Arq. </w:t>
      </w:r>
      <w:hyperlink r:id="rId53" w:history="1">
        <w:r w:rsidRPr="00FD1A6A">
          <w:rPr>
            <w:rFonts w:ascii="Times New Roman" w:eastAsia="Times New Roman" w:hAnsi="Times New Roman" w:cs="Times New Roman"/>
            <w:bCs/>
            <w:sz w:val="24"/>
            <w:szCs w:val="24"/>
            <w:bdr w:val="none" w:sz="0" w:space="0" w:color="auto" w:frame="1"/>
            <w:lang w:val="es-ES"/>
          </w:rPr>
          <w:t>Agustina González Cid</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Planeamiento:</w:t>
      </w:r>
      <w:r w:rsidRPr="00FD1A6A">
        <w:rPr>
          <w:rFonts w:ascii="Times New Roman" w:eastAsia="Times New Roman" w:hAnsi="Times New Roman" w:cs="Times New Roman"/>
          <w:sz w:val="24"/>
          <w:szCs w:val="24"/>
          <w:lang w:val="es-ES"/>
        </w:rPr>
        <w:t> Arq. </w:t>
      </w:r>
      <w:hyperlink r:id="rId54" w:history="1">
        <w:r w:rsidRPr="00FD1A6A">
          <w:rPr>
            <w:rFonts w:ascii="Times New Roman" w:eastAsia="Times New Roman" w:hAnsi="Times New Roman" w:cs="Times New Roman"/>
            <w:bCs/>
            <w:sz w:val="24"/>
            <w:szCs w:val="24"/>
            <w:bdr w:val="none" w:sz="0" w:space="0" w:color="auto" w:frame="1"/>
            <w:lang w:val="es-ES"/>
          </w:rPr>
          <w:t>Gervasio Solari</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Ambiente y Espacio Público</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Ambiente y Espacio Público: </w:t>
      </w:r>
      <w:r w:rsidRPr="00FD1A6A">
        <w:rPr>
          <w:rFonts w:ascii="Times New Roman" w:eastAsia="Times New Roman" w:hAnsi="Times New Roman" w:cs="Times New Roman"/>
          <w:sz w:val="24"/>
          <w:szCs w:val="24"/>
          <w:lang w:val="es-ES"/>
        </w:rPr>
        <w:t>Ing. </w:t>
      </w:r>
      <w:hyperlink r:id="rId55" w:history="1">
        <w:r w:rsidRPr="00FD1A6A">
          <w:rPr>
            <w:rFonts w:ascii="Times New Roman" w:eastAsia="Times New Roman" w:hAnsi="Times New Roman" w:cs="Times New Roman"/>
            <w:bCs/>
            <w:sz w:val="24"/>
            <w:szCs w:val="24"/>
            <w:bdr w:val="none" w:sz="0" w:space="0" w:color="auto" w:frame="1"/>
            <w:lang w:val="es-ES"/>
          </w:rPr>
          <w:t>Diego Leone</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Subsecretario de Espacio Público y Respuesta Cercana:</w:t>
      </w:r>
      <w:r w:rsidRPr="00FD1A6A">
        <w:rPr>
          <w:rFonts w:ascii="Times New Roman" w:eastAsia="Times New Roman" w:hAnsi="Times New Roman" w:cs="Times New Roman"/>
          <w:sz w:val="24"/>
          <w:szCs w:val="24"/>
          <w:lang w:val="es-ES"/>
        </w:rPr>
        <w:t> Lic. </w:t>
      </w:r>
      <w:hyperlink r:id="rId56" w:history="1">
        <w:r w:rsidR="00B36015" w:rsidRPr="00FD1A6A">
          <w:rPr>
            <w:rFonts w:ascii="Times New Roman" w:eastAsia="Times New Roman" w:hAnsi="Times New Roman" w:cs="Times New Roman"/>
            <w:bCs/>
            <w:sz w:val="24"/>
            <w:szCs w:val="24"/>
            <w:bdr w:val="none" w:sz="0" w:space="0" w:color="auto" w:frame="1"/>
            <w:lang w:val="es-ES"/>
          </w:rPr>
          <w:t>Nicolás</w:t>
        </w:r>
        <w:r w:rsidRPr="00FD1A6A">
          <w:rPr>
            <w:rFonts w:ascii="Times New Roman" w:eastAsia="Times New Roman" w:hAnsi="Times New Roman" w:cs="Times New Roman"/>
            <w:bCs/>
            <w:sz w:val="24"/>
            <w:szCs w:val="24"/>
            <w:bdr w:val="none" w:sz="0" w:space="0" w:color="auto" w:frame="1"/>
            <w:lang w:val="es-ES"/>
          </w:rPr>
          <w:t>Mijich</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Ambiente: </w:t>
      </w:r>
      <w:r w:rsidRPr="00FD1A6A">
        <w:rPr>
          <w:rFonts w:ascii="Times New Roman" w:eastAsia="Times New Roman" w:hAnsi="Times New Roman" w:cs="Times New Roman"/>
          <w:sz w:val="24"/>
          <w:szCs w:val="24"/>
          <w:lang w:val="es-ES"/>
        </w:rPr>
        <w:t>Arq. </w:t>
      </w:r>
      <w:hyperlink r:id="rId57" w:history="1">
        <w:r w:rsidRPr="00FD1A6A">
          <w:rPr>
            <w:rFonts w:ascii="Times New Roman" w:eastAsia="Times New Roman" w:hAnsi="Times New Roman" w:cs="Times New Roman"/>
            <w:bCs/>
            <w:sz w:val="24"/>
            <w:szCs w:val="24"/>
            <w:bdr w:val="none" w:sz="0" w:space="0" w:color="auto" w:frame="1"/>
            <w:lang w:val="es-ES"/>
          </w:rPr>
          <w:t>Natalia Feldman</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t>Secretaría de Movilidad</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Secretaria de Movilidad:</w:t>
      </w:r>
      <w:r w:rsidRPr="00FD1A6A">
        <w:rPr>
          <w:rFonts w:ascii="Times New Roman" w:eastAsia="Times New Roman" w:hAnsi="Times New Roman" w:cs="Times New Roman"/>
          <w:sz w:val="24"/>
          <w:szCs w:val="24"/>
          <w:lang w:val="es-ES"/>
        </w:rPr>
        <w:t> Ing. </w:t>
      </w:r>
      <w:hyperlink r:id="rId58" w:history="1">
        <w:r w:rsidRPr="00FD1A6A">
          <w:rPr>
            <w:rFonts w:ascii="Times New Roman" w:eastAsia="Times New Roman" w:hAnsi="Times New Roman" w:cs="Times New Roman"/>
            <w:bCs/>
            <w:sz w:val="24"/>
            <w:szCs w:val="24"/>
            <w:bdr w:val="none" w:sz="0" w:space="0" w:color="auto" w:frame="1"/>
            <w:lang w:val="es-ES"/>
          </w:rPr>
          <w:t>Eva Jokanovich</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before="300" w:after="150" w:line="240" w:lineRule="auto"/>
        <w:jc w:val="both"/>
        <w:outlineLvl w:val="1"/>
        <w:rPr>
          <w:rFonts w:ascii="Times New Roman" w:eastAsia="Times New Roman" w:hAnsi="Times New Roman" w:cs="Times New Roman"/>
          <w:b/>
          <w:sz w:val="24"/>
          <w:szCs w:val="24"/>
          <w:lang w:val="es-ES"/>
        </w:rPr>
      </w:pPr>
      <w:r w:rsidRPr="00FD1A6A">
        <w:rPr>
          <w:rFonts w:ascii="Times New Roman" w:eastAsia="Times New Roman" w:hAnsi="Times New Roman" w:cs="Times New Roman"/>
          <w:b/>
          <w:sz w:val="24"/>
          <w:szCs w:val="24"/>
          <w:lang w:val="es-ES"/>
        </w:rPr>
        <w:lastRenderedPageBreak/>
        <w:t>Secretaría de Modernización y Cercanía</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Secretario de Modernización y Cercanía:</w:t>
      </w:r>
      <w:r w:rsidRPr="00FD1A6A">
        <w:rPr>
          <w:rFonts w:ascii="Times New Roman" w:eastAsia="Times New Roman" w:hAnsi="Times New Roman" w:cs="Times New Roman"/>
          <w:sz w:val="24"/>
          <w:szCs w:val="24"/>
          <w:lang w:val="es-ES"/>
        </w:rPr>
        <w:t> Lic. </w:t>
      </w:r>
      <w:hyperlink r:id="rId59" w:history="1">
        <w:r w:rsidRPr="00FD1A6A">
          <w:rPr>
            <w:rFonts w:ascii="Times New Roman" w:eastAsia="Times New Roman" w:hAnsi="Times New Roman" w:cs="Times New Roman"/>
            <w:bCs/>
            <w:sz w:val="24"/>
            <w:szCs w:val="24"/>
            <w:bdr w:val="none" w:sz="0" w:space="0" w:color="auto" w:frame="1"/>
            <w:lang w:val="es-ES"/>
          </w:rPr>
          <w:t>Germán Giro</w:t>
        </w:r>
      </w:hyperlink>
      <w:r w:rsidRPr="00FD1A6A">
        <w:rPr>
          <w:rFonts w:ascii="Times New Roman" w:eastAsia="Times New Roman" w:hAnsi="Times New Roman" w:cs="Times New Roman"/>
          <w:sz w:val="24"/>
          <w:szCs w:val="24"/>
          <w:lang w:val="es-ES"/>
        </w:rPr>
        <w:t>.</w:t>
      </w:r>
    </w:p>
    <w:p w:rsidR="00701A16" w:rsidRPr="00FD1A6A" w:rsidRDefault="00701A16" w:rsidP="00054597">
      <w:pPr>
        <w:shd w:val="clear" w:color="auto" w:fill="FFFFFF"/>
        <w:spacing w:after="150" w:line="240" w:lineRule="auto"/>
        <w:jc w:val="both"/>
        <w:rPr>
          <w:rFonts w:ascii="Times New Roman" w:eastAsia="Times New Roman" w:hAnsi="Times New Roman" w:cs="Times New Roman"/>
          <w:sz w:val="24"/>
          <w:szCs w:val="24"/>
          <w:lang w:val="es-ES"/>
        </w:rPr>
      </w:pPr>
      <w:r w:rsidRPr="00FD1A6A">
        <w:rPr>
          <w:rFonts w:ascii="Times New Roman" w:eastAsia="Times New Roman" w:hAnsi="Times New Roman" w:cs="Times New Roman"/>
          <w:bCs/>
          <w:sz w:val="24"/>
          <w:szCs w:val="24"/>
          <w:bdr w:val="none" w:sz="0" w:space="0" w:color="auto" w:frame="1"/>
          <w:lang w:val="es-ES"/>
        </w:rPr>
        <w:t>Subsecretaria de Vinculación Ciudadana:</w:t>
      </w:r>
      <w:r w:rsidRPr="00FD1A6A">
        <w:rPr>
          <w:rFonts w:ascii="Times New Roman" w:eastAsia="Times New Roman" w:hAnsi="Times New Roman" w:cs="Times New Roman"/>
          <w:sz w:val="24"/>
          <w:szCs w:val="24"/>
          <w:lang w:val="es-ES"/>
        </w:rPr>
        <w:t> Lic. </w:t>
      </w:r>
      <w:hyperlink r:id="rId60" w:history="1">
        <w:r w:rsidRPr="00FD1A6A">
          <w:rPr>
            <w:rFonts w:ascii="Times New Roman" w:eastAsia="Times New Roman" w:hAnsi="Times New Roman" w:cs="Times New Roman"/>
            <w:bCs/>
            <w:sz w:val="24"/>
            <w:szCs w:val="24"/>
            <w:bdr w:val="none" w:sz="0" w:space="0" w:color="auto" w:frame="1"/>
            <w:lang w:val="es-ES"/>
          </w:rPr>
          <w:t>Laura Bartolacci</w:t>
        </w:r>
      </w:hyperlink>
      <w:r w:rsidRPr="00FD1A6A">
        <w:rPr>
          <w:rFonts w:ascii="Times New Roman" w:eastAsia="Times New Roman" w:hAnsi="Times New Roman" w:cs="Times New Roman"/>
          <w:sz w:val="24"/>
          <w:szCs w:val="24"/>
          <w:lang w:val="es-ES"/>
        </w:rPr>
        <w:t>.</w:t>
      </w:r>
    </w:p>
    <w:p w:rsidR="00701A16" w:rsidRPr="00701A16" w:rsidRDefault="00B1642E" w:rsidP="00054597">
      <w:pPr>
        <w:jc w:val="both"/>
        <w:rPr>
          <w:rFonts w:ascii="Times New Roman" w:hAnsi="Times New Roman" w:cs="Times New Roman"/>
          <w:sz w:val="24"/>
          <w:szCs w:val="24"/>
          <w:lang w:val="es-ES"/>
        </w:rPr>
      </w:pPr>
      <w:sdt>
        <w:sdtPr>
          <w:rPr>
            <w:rFonts w:ascii="Times New Roman" w:hAnsi="Times New Roman" w:cs="Times New Roman"/>
            <w:sz w:val="24"/>
            <w:szCs w:val="24"/>
            <w:lang w:val="es-ES"/>
          </w:rPr>
          <w:id w:val="-907610900"/>
          <w:citation/>
        </w:sdtPr>
        <w:sdtContent>
          <w:r>
            <w:rPr>
              <w:rFonts w:ascii="Times New Roman" w:hAnsi="Times New Roman" w:cs="Times New Roman"/>
              <w:sz w:val="24"/>
              <w:szCs w:val="24"/>
              <w:lang w:val="es-ES"/>
            </w:rPr>
            <w:fldChar w:fldCharType="begin"/>
          </w:r>
          <w:r w:rsidR="00FD1A6A">
            <w:rPr>
              <w:rFonts w:ascii="Times New Roman" w:hAnsi="Times New Roman" w:cs="Times New Roman"/>
              <w:sz w:val="24"/>
              <w:szCs w:val="24"/>
              <w:lang w:val="es-ES"/>
            </w:rPr>
            <w:instrText xml:space="preserve"> CITATION Mun20 \l 3082 </w:instrText>
          </w:r>
          <w:r>
            <w:rPr>
              <w:rFonts w:ascii="Times New Roman" w:hAnsi="Times New Roman" w:cs="Times New Roman"/>
              <w:sz w:val="24"/>
              <w:szCs w:val="24"/>
              <w:lang w:val="es-ES"/>
            </w:rPr>
            <w:fldChar w:fldCharType="separate"/>
          </w:r>
          <w:r w:rsidR="00501FC6" w:rsidRPr="00501FC6">
            <w:rPr>
              <w:rFonts w:ascii="Times New Roman" w:hAnsi="Times New Roman" w:cs="Times New Roman"/>
              <w:noProof/>
              <w:sz w:val="24"/>
              <w:szCs w:val="24"/>
              <w:lang w:val="es-ES"/>
            </w:rPr>
            <w:t>(Municipalidad de Rosario, 2020)</w:t>
          </w:r>
          <w:r>
            <w:rPr>
              <w:rFonts w:ascii="Times New Roman" w:hAnsi="Times New Roman" w:cs="Times New Roman"/>
              <w:sz w:val="24"/>
              <w:szCs w:val="24"/>
              <w:lang w:val="es-ES"/>
            </w:rPr>
            <w:fldChar w:fldCharType="end"/>
          </w:r>
        </w:sdtContent>
      </w:sdt>
    </w:p>
    <w:p w:rsidR="00240119" w:rsidRDefault="00240119" w:rsidP="00054597">
      <w:pPr>
        <w:jc w:val="both"/>
        <w:rPr>
          <w:rFonts w:ascii="Times New Roman" w:hAnsi="Times New Roman" w:cs="Times New Roman"/>
          <w:sz w:val="24"/>
          <w:szCs w:val="24"/>
          <w:lang w:val="es-ES"/>
        </w:rPr>
      </w:pPr>
    </w:p>
    <w:p w:rsidR="005A0956" w:rsidRDefault="005A0956" w:rsidP="00054597">
      <w:pPr>
        <w:jc w:val="both"/>
        <w:rPr>
          <w:rFonts w:ascii="Times New Roman" w:hAnsi="Times New Roman" w:cs="Times New Roman"/>
          <w:sz w:val="24"/>
          <w:szCs w:val="24"/>
          <w:lang w:val="es-ES"/>
        </w:rPr>
      </w:pPr>
      <w:r>
        <w:rPr>
          <w:rFonts w:ascii="Times New Roman" w:hAnsi="Times New Roman" w:cs="Times New Roman"/>
          <w:sz w:val="24"/>
          <w:szCs w:val="24"/>
          <w:lang w:val="es-ES"/>
        </w:rPr>
        <w:t>Así bien lo dice Pasquino</w:t>
      </w:r>
      <w:r w:rsidR="007B3268">
        <w:rPr>
          <w:rFonts w:ascii="Times New Roman" w:hAnsi="Times New Roman" w:cs="Times New Roman"/>
          <w:sz w:val="24"/>
          <w:szCs w:val="24"/>
          <w:lang w:val="es-ES"/>
        </w:rPr>
        <w:t xml:space="preserve"> (2014)cuando se refiere a que cada cambio del ejecutivo viene acompañado de un cambio verdaderamente sustancial de su equipo de colaboradores, es verdaderamente portador de recambio político </w:t>
      </w:r>
    </w:p>
    <w:p w:rsidR="00240119" w:rsidRDefault="00240119" w:rsidP="00054597">
      <w:pPr>
        <w:jc w:val="both"/>
        <w:rPr>
          <w:rFonts w:ascii="Times New Roman" w:hAnsi="Times New Roman" w:cs="Times New Roman"/>
          <w:sz w:val="24"/>
          <w:szCs w:val="24"/>
          <w:lang w:val="es-ES"/>
        </w:rPr>
      </w:pPr>
    </w:p>
    <w:p w:rsidR="00DC3F96" w:rsidRPr="00240119" w:rsidRDefault="00057559" w:rsidP="00054597">
      <w:pPr>
        <w:jc w:val="both"/>
        <w:rPr>
          <w:rFonts w:ascii="Times New Roman" w:hAnsi="Times New Roman" w:cs="Times New Roman"/>
          <w:b/>
          <w:sz w:val="24"/>
          <w:lang w:val="es-ES"/>
        </w:rPr>
      </w:pPr>
      <w:r w:rsidRPr="00057559">
        <w:rPr>
          <w:rFonts w:ascii="Times New Roman" w:hAnsi="Times New Roman" w:cs="Times New Roman"/>
          <w:b/>
          <w:sz w:val="24"/>
          <w:lang w:val="es-ES"/>
        </w:rPr>
        <w:t>Pablo Javkin</w:t>
      </w:r>
      <w:r>
        <w:rPr>
          <w:rFonts w:ascii="Times New Roman" w:hAnsi="Times New Roman" w:cs="Times New Roman"/>
          <w:b/>
          <w:sz w:val="24"/>
          <w:lang w:val="es-ES"/>
        </w:rPr>
        <w:t>, p</w:t>
      </w:r>
      <w:r w:rsidR="00240119">
        <w:rPr>
          <w:rFonts w:ascii="Times New Roman" w:hAnsi="Times New Roman" w:cs="Times New Roman"/>
          <w:b/>
          <w:sz w:val="24"/>
          <w:lang w:val="es-ES"/>
        </w:rPr>
        <w:t xml:space="preserve">or otra parte, </w:t>
      </w:r>
      <w:r>
        <w:rPr>
          <w:rFonts w:ascii="Times New Roman" w:hAnsi="Times New Roman" w:cs="Times New Roman"/>
          <w:b/>
          <w:sz w:val="24"/>
          <w:lang w:val="es-ES"/>
        </w:rPr>
        <w:t xml:space="preserve">y retomando a Sartori (1994); </w:t>
      </w:r>
      <w:r w:rsidR="00240119">
        <w:rPr>
          <w:rFonts w:ascii="Times New Roman" w:hAnsi="Times New Roman" w:cs="Times New Roman"/>
          <w:b/>
          <w:sz w:val="24"/>
          <w:lang w:val="es-ES"/>
        </w:rPr>
        <w:t>¿Cómo</w:t>
      </w:r>
      <w:r>
        <w:rPr>
          <w:rFonts w:ascii="Times New Roman" w:hAnsi="Times New Roman" w:cs="Times New Roman"/>
          <w:b/>
          <w:sz w:val="24"/>
          <w:lang w:val="es-ES"/>
        </w:rPr>
        <w:t xml:space="preserve"> se convierte en</w:t>
      </w:r>
      <w:r w:rsidR="005E6279">
        <w:rPr>
          <w:rFonts w:ascii="Times New Roman" w:hAnsi="Times New Roman" w:cs="Times New Roman"/>
          <w:b/>
          <w:sz w:val="24"/>
          <w:lang w:val="es-ES"/>
        </w:rPr>
        <w:t xml:space="preserve"> candidato y es elegido para un cargo?</w:t>
      </w:r>
    </w:p>
    <w:p w:rsidR="00DC3F96" w:rsidRPr="00057559" w:rsidRDefault="00DC3F96" w:rsidP="00054597">
      <w:pPr>
        <w:jc w:val="both"/>
        <w:rPr>
          <w:rFonts w:ascii="Times New Roman" w:hAnsi="Times New Roman" w:cs="Times New Roman"/>
          <w:sz w:val="24"/>
          <w:lang w:val="es-ES"/>
        </w:rPr>
      </w:pPr>
      <w:r w:rsidRPr="00057559">
        <w:rPr>
          <w:rFonts w:ascii="Times New Roman" w:hAnsi="Times New Roman" w:cs="Times New Roman"/>
          <w:sz w:val="24"/>
          <w:lang w:val="es-ES"/>
        </w:rPr>
        <w:t>Trayectoria en la Gestión Pública</w:t>
      </w:r>
      <w:r w:rsidR="00057559">
        <w:rPr>
          <w:rFonts w:ascii="Times New Roman" w:hAnsi="Times New Roman" w:cs="Times New Roman"/>
          <w:sz w:val="24"/>
          <w:lang w:val="es-ES"/>
        </w:rPr>
        <w:t xml:space="preserve"> del actual intendente:</w:t>
      </w:r>
    </w:p>
    <w:p w:rsidR="00DC3F96" w:rsidRDefault="00DC3F96" w:rsidP="00054597">
      <w:pPr>
        <w:pStyle w:val="Prrafodelista"/>
        <w:numPr>
          <w:ilvl w:val="0"/>
          <w:numId w:val="2"/>
        </w:numPr>
        <w:jc w:val="both"/>
        <w:rPr>
          <w:rFonts w:ascii="Times New Roman" w:hAnsi="Times New Roman" w:cs="Times New Roman"/>
          <w:sz w:val="24"/>
          <w:lang w:val="es-ES"/>
        </w:rPr>
      </w:pPr>
      <w:r w:rsidRPr="00057559">
        <w:rPr>
          <w:rFonts w:ascii="Times New Roman" w:hAnsi="Times New Roman" w:cs="Times New Roman"/>
          <w:sz w:val="24"/>
          <w:lang w:val="es-ES"/>
        </w:rPr>
        <w:t>Concejal de la ciudad de Rosario - Fecha: 2001 a 2005.</w:t>
      </w:r>
    </w:p>
    <w:p w:rsidR="00DC3F96" w:rsidRDefault="00DC3F96" w:rsidP="00054597">
      <w:pPr>
        <w:pStyle w:val="Prrafodelista"/>
        <w:numPr>
          <w:ilvl w:val="0"/>
          <w:numId w:val="2"/>
        </w:numPr>
        <w:jc w:val="both"/>
        <w:rPr>
          <w:rFonts w:ascii="Times New Roman" w:hAnsi="Times New Roman" w:cs="Times New Roman"/>
          <w:sz w:val="24"/>
          <w:lang w:val="es-ES"/>
        </w:rPr>
      </w:pPr>
      <w:r w:rsidRPr="00057559">
        <w:rPr>
          <w:rFonts w:ascii="Times New Roman" w:hAnsi="Times New Roman" w:cs="Times New Roman"/>
          <w:sz w:val="24"/>
          <w:lang w:val="es-ES"/>
        </w:rPr>
        <w:t>Diputado Provincial - Fecha: 2007 a 2011.</w:t>
      </w:r>
    </w:p>
    <w:p w:rsidR="00DC3F96" w:rsidRDefault="00DC3F96" w:rsidP="00054597">
      <w:pPr>
        <w:pStyle w:val="Prrafodelista"/>
        <w:numPr>
          <w:ilvl w:val="0"/>
          <w:numId w:val="2"/>
        </w:numPr>
        <w:jc w:val="both"/>
        <w:rPr>
          <w:rFonts w:ascii="Times New Roman" w:hAnsi="Times New Roman" w:cs="Times New Roman"/>
          <w:sz w:val="24"/>
          <w:lang w:val="es-ES"/>
        </w:rPr>
      </w:pPr>
      <w:r w:rsidRPr="00057559">
        <w:rPr>
          <w:rFonts w:ascii="Times New Roman" w:hAnsi="Times New Roman" w:cs="Times New Roman"/>
          <w:sz w:val="24"/>
          <w:lang w:val="es-ES"/>
        </w:rPr>
        <w:t>Diputado Nacional por Santa Fe - Fecha: 2013 a 2015.</w:t>
      </w:r>
    </w:p>
    <w:p w:rsidR="00DC3F96" w:rsidRDefault="00DC3F96" w:rsidP="00054597">
      <w:pPr>
        <w:pStyle w:val="Prrafodelista"/>
        <w:numPr>
          <w:ilvl w:val="0"/>
          <w:numId w:val="2"/>
        </w:numPr>
        <w:jc w:val="both"/>
        <w:rPr>
          <w:rFonts w:ascii="Times New Roman" w:hAnsi="Times New Roman" w:cs="Times New Roman"/>
          <w:sz w:val="24"/>
          <w:lang w:val="es-ES"/>
        </w:rPr>
      </w:pPr>
      <w:r w:rsidRPr="00057559">
        <w:rPr>
          <w:rFonts w:ascii="Times New Roman" w:hAnsi="Times New Roman" w:cs="Times New Roman"/>
          <w:sz w:val="24"/>
          <w:lang w:val="es-ES"/>
        </w:rPr>
        <w:t>Secretario General de la Municipalidad de Rosario - Fecha: 2015 a 2017.</w:t>
      </w:r>
    </w:p>
    <w:p w:rsidR="00DC3F96" w:rsidRPr="00057559" w:rsidRDefault="00DC3F96" w:rsidP="00054597">
      <w:pPr>
        <w:pStyle w:val="Prrafodelista"/>
        <w:numPr>
          <w:ilvl w:val="0"/>
          <w:numId w:val="2"/>
        </w:numPr>
        <w:jc w:val="both"/>
        <w:rPr>
          <w:rFonts w:ascii="Times New Roman" w:hAnsi="Times New Roman" w:cs="Times New Roman"/>
          <w:sz w:val="24"/>
          <w:lang w:val="es-ES"/>
        </w:rPr>
      </w:pPr>
      <w:r w:rsidRPr="00057559">
        <w:rPr>
          <w:rFonts w:ascii="Times New Roman" w:hAnsi="Times New Roman" w:cs="Times New Roman"/>
          <w:sz w:val="24"/>
          <w:lang w:val="es-ES"/>
        </w:rPr>
        <w:t>Concejal de la ciudad de Rosario - Fecha: 2017 a 2019.</w:t>
      </w:r>
    </w:p>
    <w:p w:rsidR="00DC3F96" w:rsidRPr="00DC3F96"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Pablo Javkin surge de la agrupación universitaria Franja Morada (UCR), donde fue presidente del Centro de Estudiantes de la Facultad de Derecho. La Coalición Cívica para la Afirmación de una República Igualitaria (ARI), una alianza política creada en diciembre del año 2000 por sectores disidentes de la Unión Cívica Radical, liderados por Elisa Carrió y el par</w:t>
      </w:r>
      <w:r w:rsidR="00057559">
        <w:rPr>
          <w:rFonts w:ascii="Times New Roman" w:hAnsi="Times New Roman" w:cs="Times New Roman"/>
          <w:sz w:val="24"/>
          <w:lang w:val="es-ES"/>
        </w:rPr>
        <w:t xml:space="preserve">tido socialista </w:t>
      </w:r>
      <w:r w:rsidRPr="00DC3F96">
        <w:rPr>
          <w:rFonts w:ascii="Times New Roman" w:hAnsi="Times New Roman" w:cs="Times New Roman"/>
          <w:sz w:val="24"/>
          <w:lang w:val="es-ES"/>
        </w:rPr>
        <w:t xml:space="preserve">llevo a Javkin al concejo municipal de Rosario. </w:t>
      </w:r>
    </w:p>
    <w:p w:rsidR="00DC3F96" w:rsidRPr="00DC3F96" w:rsidRDefault="00861E05" w:rsidP="00054597">
      <w:pPr>
        <w:jc w:val="both"/>
        <w:rPr>
          <w:rFonts w:ascii="Times New Roman" w:hAnsi="Times New Roman" w:cs="Times New Roman"/>
          <w:sz w:val="24"/>
          <w:lang w:val="es-ES"/>
        </w:rPr>
      </w:pPr>
      <w:r>
        <w:rPr>
          <w:rFonts w:ascii="Times New Roman" w:hAnsi="Times New Roman" w:cs="Times New Roman"/>
          <w:sz w:val="24"/>
          <w:lang w:val="es-ES"/>
        </w:rPr>
        <w:t>En el 2006</w:t>
      </w:r>
      <w:r w:rsidR="00057559">
        <w:rPr>
          <w:rFonts w:ascii="Times New Roman" w:hAnsi="Times New Roman" w:cs="Times New Roman"/>
          <w:sz w:val="24"/>
          <w:lang w:val="es-ES"/>
        </w:rPr>
        <w:t xml:space="preserve"> surgi</w:t>
      </w:r>
      <w:r>
        <w:rPr>
          <w:rFonts w:ascii="Times New Roman" w:hAnsi="Times New Roman" w:cs="Times New Roman"/>
          <w:sz w:val="24"/>
          <w:lang w:val="es-ES"/>
        </w:rPr>
        <w:t>ó</w:t>
      </w:r>
      <w:r w:rsidR="00057559">
        <w:rPr>
          <w:rFonts w:ascii="Times New Roman" w:hAnsi="Times New Roman" w:cs="Times New Roman"/>
          <w:sz w:val="24"/>
          <w:lang w:val="es-ES"/>
        </w:rPr>
        <w:t xml:space="preserve"> e</w:t>
      </w:r>
      <w:r w:rsidR="00DC3F96" w:rsidRPr="00DC3F96">
        <w:rPr>
          <w:rFonts w:ascii="Times New Roman" w:hAnsi="Times New Roman" w:cs="Times New Roman"/>
          <w:sz w:val="24"/>
          <w:lang w:val="es-ES"/>
        </w:rPr>
        <w:t>l Frente Progresist</w:t>
      </w:r>
      <w:r w:rsidR="00057559">
        <w:rPr>
          <w:rFonts w:ascii="Times New Roman" w:hAnsi="Times New Roman" w:cs="Times New Roman"/>
          <w:sz w:val="24"/>
          <w:lang w:val="es-ES"/>
        </w:rPr>
        <w:t>a Cívico y Social (FPCyS)</w:t>
      </w:r>
      <w:r w:rsidR="00DC3F96" w:rsidRPr="00DC3F96">
        <w:rPr>
          <w:rFonts w:ascii="Times New Roman" w:hAnsi="Times New Roman" w:cs="Times New Roman"/>
          <w:sz w:val="24"/>
          <w:lang w:val="es-ES"/>
        </w:rPr>
        <w:t xml:space="preserve"> alianza política de centroizquierda. Originalmente estuvo integrada por los siguientes partidos: Socialista, GEN, Unión Cívica Radical, Movimiento Libres del Sur, CC-ARI y Partido Demócrata Progresista.</w:t>
      </w:r>
    </w:p>
    <w:p w:rsidR="00861E05"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 xml:space="preserve"> Mario Barletta, presidente de la UCR, el Socialismo con Hermes Binner a la cabeza y, Pablo Javkin de la Coalición Cívica, anunciaron formalmente el lanzamiento del Frente Progresista Cívico y Social para competir en toda la provincia de Santa Fe. (La </w:t>
      </w:r>
      <w:r w:rsidR="00057559" w:rsidRPr="00DC3F96">
        <w:rPr>
          <w:rFonts w:ascii="Times New Roman" w:hAnsi="Times New Roman" w:cs="Times New Roman"/>
          <w:sz w:val="24"/>
          <w:lang w:val="es-ES"/>
        </w:rPr>
        <w:t>política</w:t>
      </w:r>
      <w:r w:rsidRPr="00DC3F96">
        <w:rPr>
          <w:rFonts w:ascii="Times New Roman" w:hAnsi="Times New Roman" w:cs="Times New Roman"/>
          <w:sz w:val="24"/>
          <w:lang w:val="es-ES"/>
        </w:rPr>
        <w:t xml:space="preserve"> online, s.f.)</w:t>
      </w:r>
    </w:p>
    <w:p w:rsidR="00861E05"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 xml:space="preserve">Es así que el actual intendente fue diputado provincial por la CC-ARI - FPCyS entre 2007 y 2011. Entre los proyectos sancionados de su autoría se destaca la Ley de Boleta Única y Unificación del Padrón Electoral. </w:t>
      </w:r>
    </w:p>
    <w:p w:rsidR="00DC3F96" w:rsidRPr="00DC3F96"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 xml:space="preserve">En 2013 asumió como Diputado de la Nación bajo la misma coalición. Luego de dos años como diputado nacional, en diciembre de 2015, asumió como Secretario General de la Municipalidad de Rosario. La secretaria de la Municipalidad le dio alta notoriedad en la </w:t>
      </w:r>
      <w:r w:rsidRPr="00DC3F96">
        <w:rPr>
          <w:rFonts w:ascii="Times New Roman" w:hAnsi="Times New Roman" w:cs="Times New Roman"/>
          <w:sz w:val="24"/>
          <w:lang w:val="es-ES"/>
        </w:rPr>
        <w:lastRenderedPageBreak/>
        <w:t xml:space="preserve">ciudad, ya que los otros puestos que ocupo los gano gracias a que el partido estaba encabezado </w:t>
      </w:r>
      <w:r w:rsidR="00861E05">
        <w:rPr>
          <w:rFonts w:ascii="Times New Roman" w:hAnsi="Times New Roman" w:cs="Times New Roman"/>
          <w:sz w:val="24"/>
          <w:lang w:val="es-ES"/>
        </w:rPr>
        <w:t xml:space="preserve">por los líderes del socialismo </w:t>
      </w:r>
      <w:r w:rsidRPr="00DC3F96">
        <w:rPr>
          <w:rFonts w:ascii="Times New Roman" w:hAnsi="Times New Roman" w:cs="Times New Roman"/>
          <w:sz w:val="24"/>
          <w:lang w:val="es-ES"/>
        </w:rPr>
        <w:t>que en ese mom</w:t>
      </w:r>
      <w:r w:rsidR="00861E05">
        <w:rPr>
          <w:rFonts w:ascii="Times New Roman" w:hAnsi="Times New Roman" w:cs="Times New Roman"/>
          <w:sz w:val="24"/>
          <w:lang w:val="es-ES"/>
        </w:rPr>
        <w:t>ento gozaban de gran renombre</w:t>
      </w:r>
      <w:r w:rsidRPr="00DC3F96">
        <w:rPr>
          <w:rFonts w:ascii="Times New Roman" w:hAnsi="Times New Roman" w:cs="Times New Roman"/>
          <w:sz w:val="24"/>
          <w:lang w:val="es-ES"/>
        </w:rPr>
        <w:t xml:space="preserve">. De esto podemos dar cuenta, al ver que habiendo sido precandidato a intendente de la ciudad dentro del Frente Progresista Cívico y Social en las elecciones primarias, perdió frente a Mónica Fein, intendenta de la cual fue secretario municipal. </w:t>
      </w:r>
    </w:p>
    <w:p w:rsidR="00DC3F96"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La Secretaría General comprende la gestión de los seis distritos y de varias dependencias que se ocupan de temáticas diversas, las cuales Javkin ha organizado a partir de tres gabinetes de trabajo. El Gabinete de Participación Ciudadana, en el cual intervienen el área de Presupuesto Parti</w:t>
      </w:r>
      <w:r w:rsidR="004F6FCE">
        <w:rPr>
          <w:rFonts w:ascii="Times New Roman" w:hAnsi="Times New Roman" w:cs="Times New Roman"/>
          <w:sz w:val="24"/>
          <w:lang w:val="es-ES"/>
        </w:rPr>
        <w:t>cipativo, le dio gran publicidad</w:t>
      </w:r>
      <w:r w:rsidRPr="00DC3F96">
        <w:rPr>
          <w:rFonts w:ascii="Times New Roman" w:hAnsi="Times New Roman" w:cs="Times New Roman"/>
          <w:sz w:val="24"/>
          <w:lang w:val="es-ES"/>
        </w:rPr>
        <w:t xml:space="preserve"> y llegada a la gente. </w:t>
      </w:r>
    </w:p>
    <w:p w:rsidR="005E6279" w:rsidRPr="00DC3F96" w:rsidRDefault="005E6279" w:rsidP="00054597">
      <w:pPr>
        <w:jc w:val="both"/>
        <w:rPr>
          <w:rFonts w:ascii="Times New Roman" w:hAnsi="Times New Roman" w:cs="Times New Roman"/>
          <w:sz w:val="24"/>
          <w:lang w:val="es-ES"/>
        </w:rPr>
      </w:pPr>
      <w:r>
        <w:rPr>
          <w:rFonts w:ascii="Times New Roman" w:hAnsi="Times New Roman" w:cs="Times New Roman"/>
          <w:sz w:val="24"/>
          <w:lang w:val="es-ES"/>
        </w:rPr>
        <w:t xml:space="preserve">Hasta este momento Pablo Javkin había sido un candidato dentro de la boleta de un partido </w:t>
      </w:r>
      <w:r w:rsidR="00B018D7">
        <w:rPr>
          <w:rFonts w:ascii="Times New Roman" w:hAnsi="Times New Roman" w:cs="Times New Roman"/>
          <w:sz w:val="24"/>
          <w:lang w:val="es-ES"/>
        </w:rPr>
        <w:t xml:space="preserve">“…el agente nominador es el partido” </w:t>
      </w:r>
      <w:sdt>
        <w:sdtPr>
          <w:rPr>
            <w:rFonts w:ascii="Times New Roman" w:hAnsi="Times New Roman" w:cs="Times New Roman"/>
            <w:sz w:val="24"/>
            <w:lang w:val="es-ES"/>
          </w:rPr>
          <w:id w:val="-296836264"/>
          <w:citation/>
        </w:sdtPr>
        <w:sdtContent>
          <w:r w:rsidR="00B1642E">
            <w:rPr>
              <w:rFonts w:ascii="Times New Roman" w:hAnsi="Times New Roman" w:cs="Times New Roman"/>
              <w:sz w:val="24"/>
              <w:lang w:val="es-ES"/>
            </w:rPr>
            <w:fldChar w:fldCharType="begin"/>
          </w:r>
          <w:r w:rsidR="00B018D7">
            <w:rPr>
              <w:rFonts w:ascii="Times New Roman" w:hAnsi="Times New Roman" w:cs="Times New Roman"/>
              <w:sz w:val="24"/>
              <w:lang w:val="es-ES"/>
            </w:rPr>
            <w:instrText xml:space="preserve"> CITATION Sar \l 3082 </w:instrText>
          </w:r>
          <w:r w:rsidR="00B1642E">
            <w:rPr>
              <w:rFonts w:ascii="Times New Roman" w:hAnsi="Times New Roman" w:cs="Times New Roman"/>
              <w:sz w:val="24"/>
              <w:lang w:val="es-ES"/>
            </w:rPr>
            <w:fldChar w:fldCharType="separate"/>
          </w:r>
          <w:r w:rsidR="00501FC6" w:rsidRPr="00501FC6">
            <w:rPr>
              <w:rFonts w:ascii="Times New Roman" w:hAnsi="Times New Roman" w:cs="Times New Roman"/>
              <w:noProof/>
              <w:sz w:val="24"/>
              <w:lang w:val="es-ES"/>
            </w:rPr>
            <w:t>(Sartori, 1994)</w:t>
          </w:r>
          <w:r w:rsidR="00B1642E">
            <w:rPr>
              <w:rFonts w:ascii="Times New Roman" w:hAnsi="Times New Roman" w:cs="Times New Roman"/>
              <w:sz w:val="24"/>
              <w:lang w:val="es-ES"/>
            </w:rPr>
            <w:fldChar w:fldCharType="end"/>
          </w:r>
        </w:sdtContent>
      </w:sdt>
      <w:r w:rsidR="00D13061">
        <w:rPr>
          <w:rFonts w:ascii="Times New Roman" w:hAnsi="Times New Roman" w:cs="Times New Roman"/>
          <w:sz w:val="24"/>
          <w:lang w:val="es-ES"/>
        </w:rPr>
        <w:t>, arrastr</w:t>
      </w:r>
      <w:r w:rsidR="00861E05">
        <w:rPr>
          <w:rFonts w:ascii="Times New Roman" w:hAnsi="Times New Roman" w:cs="Times New Roman"/>
          <w:sz w:val="24"/>
          <w:lang w:val="es-ES"/>
        </w:rPr>
        <w:t>ado por el Frente Progresista, u</w:t>
      </w:r>
      <w:r w:rsidR="00D13061">
        <w:rPr>
          <w:rFonts w:ascii="Times New Roman" w:hAnsi="Times New Roman" w:cs="Times New Roman"/>
          <w:sz w:val="24"/>
          <w:lang w:val="es-ES"/>
        </w:rPr>
        <w:t>n partido que tenía dirigentes</w:t>
      </w:r>
      <w:r w:rsidR="00B018D7">
        <w:rPr>
          <w:rFonts w:ascii="Times New Roman" w:hAnsi="Times New Roman" w:cs="Times New Roman"/>
          <w:sz w:val="24"/>
          <w:lang w:val="es-ES"/>
        </w:rPr>
        <w:t xml:space="preserve"> fuertes, donde los votos no solo estaban destinados al partido sino también a sus líderes.</w:t>
      </w:r>
      <w:r w:rsidR="004F6FCE">
        <w:rPr>
          <w:rFonts w:ascii="Times New Roman" w:hAnsi="Times New Roman" w:cs="Times New Roman"/>
          <w:sz w:val="24"/>
          <w:lang w:val="es-ES"/>
        </w:rPr>
        <w:t xml:space="preserve"> Potenciados por el sistema de </w:t>
      </w:r>
      <w:r w:rsidR="004F6FCE" w:rsidRPr="004F6FCE">
        <w:rPr>
          <w:rFonts w:ascii="Times New Roman" w:hAnsi="Times New Roman" w:cs="Times New Roman"/>
          <w:sz w:val="24"/>
          <w:lang w:val="es-ES"/>
        </w:rPr>
        <w:t>boleta</w:t>
      </w:r>
      <w:r w:rsidR="004F6FCE">
        <w:rPr>
          <w:rFonts w:ascii="Times New Roman" w:hAnsi="Times New Roman" w:cs="Times New Roman"/>
          <w:sz w:val="24"/>
          <w:lang w:val="es-ES"/>
        </w:rPr>
        <w:t xml:space="preserve"> única</w:t>
      </w:r>
      <w:r w:rsidR="004F6FCE" w:rsidRPr="004F6FCE">
        <w:rPr>
          <w:rFonts w:ascii="Times New Roman" w:hAnsi="Times New Roman" w:cs="Times New Roman"/>
          <w:sz w:val="24"/>
          <w:lang w:val="es-ES"/>
        </w:rPr>
        <w:t xml:space="preserve"> que contiene los nombres de los candidatos titulares y suplen</w:t>
      </w:r>
      <w:r w:rsidR="004F6FCE">
        <w:rPr>
          <w:rFonts w:ascii="Times New Roman" w:hAnsi="Times New Roman" w:cs="Times New Roman"/>
          <w:sz w:val="24"/>
          <w:lang w:val="es-ES"/>
        </w:rPr>
        <w:t xml:space="preserve">tes con sus respectivas fotos, </w:t>
      </w:r>
      <w:r w:rsidR="004F6FCE" w:rsidRPr="004F6FCE">
        <w:rPr>
          <w:rFonts w:ascii="Times New Roman" w:hAnsi="Times New Roman" w:cs="Times New Roman"/>
          <w:sz w:val="24"/>
          <w:lang w:val="es-ES"/>
        </w:rPr>
        <w:t xml:space="preserve"> nombre y logos de los partidos</w:t>
      </w:r>
      <w:r w:rsidR="004F6FCE">
        <w:rPr>
          <w:rFonts w:ascii="Times New Roman" w:hAnsi="Times New Roman" w:cs="Times New Roman"/>
          <w:sz w:val="24"/>
          <w:lang w:val="es-ES"/>
        </w:rPr>
        <w:t>.</w:t>
      </w:r>
    </w:p>
    <w:p w:rsidR="00DC3F96" w:rsidRPr="00DC3F96"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Desde 2013 hasta 2016 fue Secretario General de la Coalición Cívica ARI Nacional. En desacuerdo con la alianza de la CC-ARI con el PRO para formar Cambiemos, Javkin decidió formar su propio partido (Creo) y permanecer dentro del Frente Progresista. Se impuso en la interna del Frente Progresista ante la candidata oficial Verónica Irizar. (Puntobiz.com, 2019)</w:t>
      </w:r>
      <w:r w:rsidR="00B018D7">
        <w:rPr>
          <w:rFonts w:ascii="Times New Roman" w:hAnsi="Times New Roman" w:cs="Times New Roman"/>
          <w:sz w:val="24"/>
          <w:lang w:val="es-ES"/>
        </w:rPr>
        <w:t xml:space="preserve">. El socialismo debía buscar un mejor candidato para ganar, ya que estaba presionado por la situación. </w:t>
      </w:r>
    </w:p>
    <w:p w:rsidR="00DC3F96" w:rsidRDefault="00DC3F96" w:rsidP="00054597">
      <w:pPr>
        <w:jc w:val="both"/>
        <w:rPr>
          <w:rFonts w:ascii="Times New Roman" w:hAnsi="Times New Roman" w:cs="Times New Roman"/>
          <w:sz w:val="24"/>
          <w:lang w:val="es-ES"/>
        </w:rPr>
      </w:pPr>
      <w:r w:rsidRPr="00DC3F96">
        <w:rPr>
          <w:rFonts w:ascii="Times New Roman" w:hAnsi="Times New Roman" w:cs="Times New Roman"/>
          <w:sz w:val="24"/>
          <w:lang w:val="es-ES"/>
        </w:rPr>
        <w:t>Los candidatos del socialismo se elegían con nombres propios. Para las últimas elecciones a la intendencia de Rosario el socialismo no contaba con una figura fuerte y</w:t>
      </w:r>
      <w:r w:rsidR="00861E05">
        <w:rPr>
          <w:rFonts w:ascii="Times New Roman" w:hAnsi="Times New Roman" w:cs="Times New Roman"/>
          <w:sz w:val="24"/>
          <w:lang w:val="es-ES"/>
        </w:rPr>
        <w:t>,</w:t>
      </w:r>
      <w:r w:rsidR="003468D3">
        <w:rPr>
          <w:rFonts w:ascii="Times New Roman" w:hAnsi="Times New Roman" w:cs="Times New Roman"/>
          <w:sz w:val="24"/>
          <w:lang w:val="es-ES"/>
        </w:rPr>
        <w:t>tuvo un duro impacto en la ciudad</w:t>
      </w:r>
      <w:r w:rsidRPr="00DC3F96">
        <w:rPr>
          <w:rFonts w:ascii="Times New Roman" w:hAnsi="Times New Roman" w:cs="Times New Roman"/>
          <w:sz w:val="24"/>
          <w:lang w:val="es-ES"/>
        </w:rPr>
        <w:t xml:space="preserve"> la gestión provincial del gobierno del </w:t>
      </w:r>
      <w:r w:rsidR="00861E05">
        <w:rPr>
          <w:rFonts w:ascii="Times New Roman" w:hAnsi="Times New Roman" w:cs="Times New Roman"/>
          <w:sz w:val="24"/>
          <w:lang w:val="es-ES"/>
        </w:rPr>
        <w:t>mismo color, que desde las elecciones anteriores</w:t>
      </w:r>
      <w:r w:rsidRPr="00DC3F96">
        <w:rPr>
          <w:rFonts w:ascii="Times New Roman" w:hAnsi="Times New Roman" w:cs="Times New Roman"/>
          <w:sz w:val="24"/>
          <w:lang w:val="es-ES"/>
        </w:rPr>
        <w:t xml:space="preserve"> se veía </w:t>
      </w:r>
      <w:r w:rsidR="00861E05">
        <w:rPr>
          <w:rFonts w:ascii="Times New Roman" w:hAnsi="Times New Roman" w:cs="Times New Roman"/>
          <w:sz w:val="24"/>
          <w:lang w:val="es-ES"/>
        </w:rPr>
        <w:t>la posibilidad</w:t>
      </w:r>
      <w:r w:rsidR="003468D3">
        <w:rPr>
          <w:rFonts w:ascii="Times New Roman" w:hAnsi="Times New Roman" w:cs="Times New Roman"/>
          <w:sz w:val="24"/>
          <w:lang w:val="es-ES"/>
        </w:rPr>
        <w:t xml:space="preserve"> de que perdieran </w:t>
      </w:r>
      <w:r w:rsidRPr="00DC3F96">
        <w:rPr>
          <w:rFonts w:ascii="Times New Roman" w:hAnsi="Times New Roman" w:cs="Times New Roman"/>
          <w:sz w:val="24"/>
          <w:lang w:val="es-ES"/>
        </w:rPr>
        <w:t>la provincia debido a los problemas de inseguridad. Es por este motivo que los resultados no sorprendieron.</w:t>
      </w:r>
    </w:p>
    <w:p w:rsidR="00A51791" w:rsidRDefault="00776052" w:rsidP="00054597">
      <w:pPr>
        <w:jc w:val="both"/>
        <w:rPr>
          <w:rFonts w:ascii="Times New Roman" w:hAnsi="Times New Roman" w:cs="Times New Roman"/>
          <w:sz w:val="24"/>
          <w:lang w:val="es-ES"/>
        </w:rPr>
      </w:pPr>
      <w:r>
        <w:rPr>
          <w:rFonts w:ascii="Times New Roman" w:hAnsi="Times New Roman" w:cs="Times New Roman"/>
          <w:sz w:val="24"/>
          <w:lang w:val="es-ES"/>
        </w:rPr>
        <w:t xml:space="preserve">“Por consiguiente los electores y, más en general, la opinión pública y los mass media, son capaces de imponer el accountability, vale decir, de los gobernantes y de los candidatos (ya que también la oposición debe rendir cuentas de su accountability) una rendición de cuenta de lo obrado por el gobierno, como he subrayado con una </w:t>
      </w:r>
      <w:r w:rsidR="00861E05">
        <w:rPr>
          <w:rFonts w:ascii="Times New Roman" w:hAnsi="Times New Roman" w:cs="Times New Roman"/>
          <w:sz w:val="24"/>
          <w:lang w:val="es-ES"/>
        </w:rPr>
        <w:t>fórmula</w:t>
      </w:r>
      <w:r>
        <w:rPr>
          <w:rFonts w:ascii="Times New Roman" w:hAnsi="Times New Roman" w:cs="Times New Roman"/>
          <w:sz w:val="24"/>
          <w:lang w:val="es-ES"/>
        </w:rPr>
        <w:t xml:space="preserve">: de lo hecho, lo contrahecho, lo mal hecho y lo nada hecho.”  </w:t>
      </w:r>
      <w:sdt>
        <w:sdtPr>
          <w:rPr>
            <w:rFonts w:ascii="Times New Roman" w:hAnsi="Times New Roman" w:cs="Times New Roman"/>
            <w:sz w:val="24"/>
            <w:lang w:val="es-ES"/>
          </w:rPr>
          <w:id w:val="-982077385"/>
          <w:citation/>
        </w:sdtPr>
        <w:sdtContent>
          <w:r w:rsidR="00B1642E">
            <w:rPr>
              <w:rFonts w:ascii="Times New Roman" w:hAnsi="Times New Roman" w:cs="Times New Roman"/>
              <w:sz w:val="24"/>
              <w:lang w:val="es-ES"/>
            </w:rPr>
            <w:fldChar w:fldCharType="begin"/>
          </w:r>
          <w:r>
            <w:rPr>
              <w:rFonts w:ascii="Times New Roman" w:hAnsi="Times New Roman" w:cs="Times New Roman"/>
              <w:sz w:val="24"/>
              <w:lang w:val="es-ES"/>
            </w:rPr>
            <w:instrText xml:space="preserve"> CITATION Gia14 \l 3082 </w:instrText>
          </w:r>
          <w:r w:rsidR="00B1642E">
            <w:rPr>
              <w:rFonts w:ascii="Times New Roman" w:hAnsi="Times New Roman" w:cs="Times New Roman"/>
              <w:sz w:val="24"/>
              <w:lang w:val="es-ES"/>
            </w:rPr>
            <w:fldChar w:fldCharType="separate"/>
          </w:r>
          <w:r w:rsidR="00501FC6" w:rsidRPr="00501FC6">
            <w:rPr>
              <w:rFonts w:ascii="Times New Roman" w:hAnsi="Times New Roman" w:cs="Times New Roman"/>
              <w:noProof/>
              <w:sz w:val="24"/>
              <w:lang w:val="es-ES"/>
            </w:rPr>
            <w:t>(Pasquino, 2014 )</w:t>
          </w:r>
          <w:r w:rsidR="00B1642E">
            <w:rPr>
              <w:rFonts w:ascii="Times New Roman" w:hAnsi="Times New Roman" w:cs="Times New Roman"/>
              <w:sz w:val="24"/>
              <w:lang w:val="es-ES"/>
            </w:rPr>
            <w:fldChar w:fldCharType="end"/>
          </w:r>
        </w:sdtContent>
      </w:sdt>
    </w:p>
    <w:p w:rsidR="00A40265" w:rsidRDefault="00A40265" w:rsidP="00054597">
      <w:pPr>
        <w:jc w:val="both"/>
        <w:rPr>
          <w:rFonts w:ascii="Times New Roman" w:hAnsi="Times New Roman" w:cs="Times New Roman"/>
          <w:b/>
          <w:sz w:val="24"/>
          <w:lang w:val="es-ES"/>
        </w:rPr>
      </w:pPr>
    </w:p>
    <w:p w:rsidR="00DC3F96" w:rsidRPr="00A51791" w:rsidRDefault="00A51791" w:rsidP="00054597">
      <w:pPr>
        <w:jc w:val="both"/>
        <w:rPr>
          <w:rFonts w:ascii="Times New Roman" w:hAnsi="Times New Roman" w:cs="Times New Roman"/>
          <w:b/>
          <w:sz w:val="24"/>
          <w:lang w:val="es-ES"/>
        </w:rPr>
      </w:pPr>
      <w:r w:rsidRPr="00A51791">
        <w:rPr>
          <w:rFonts w:ascii="Times New Roman" w:hAnsi="Times New Roman" w:cs="Times New Roman"/>
          <w:b/>
          <w:sz w:val="24"/>
          <w:lang w:val="es-ES"/>
        </w:rPr>
        <w:t>Actores con poder de veto.</w:t>
      </w:r>
    </w:p>
    <w:p w:rsidR="00FD2444" w:rsidRDefault="00A51791" w:rsidP="00054597">
      <w:pPr>
        <w:jc w:val="both"/>
        <w:rPr>
          <w:rFonts w:ascii="Times New Roman" w:hAnsi="Times New Roman" w:cs="Times New Roman"/>
          <w:sz w:val="24"/>
          <w:lang w:val="es-ES"/>
        </w:rPr>
      </w:pPr>
      <w:r>
        <w:rPr>
          <w:rFonts w:ascii="Times New Roman" w:hAnsi="Times New Roman" w:cs="Times New Roman"/>
          <w:sz w:val="24"/>
          <w:lang w:val="es-ES"/>
        </w:rPr>
        <w:t xml:space="preserve">En </w:t>
      </w:r>
      <w:r w:rsidRPr="00A51791">
        <w:rPr>
          <w:rFonts w:ascii="Times New Roman" w:hAnsi="Times New Roman" w:cs="Times New Roman"/>
          <w:sz w:val="24"/>
          <w:lang w:val="es-ES"/>
        </w:rPr>
        <w:t>e</w:t>
      </w:r>
      <w:r>
        <w:rPr>
          <w:rFonts w:ascii="Times New Roman" w:hAnsi="Times New Roman" w:cs="Times New Roman"/>
          <w:sz w:val="24"/>
          <w:lang w:val="es-ES"/>
        </w:rPr>
        <w:t>l</w:t>
      </w:r>
      <w:r w:rsidRPr="00A51791">
        <w:rPr>
          <w:rFonts w:ascii="Times New Roman" w:hAnsi="Times New Roman" w:cs="Times New Roman"/>
          <w:sz w:val="24"/>
          <w:lang w:val="es-ES"/>
        </w:rPr>
        <w:t xml:space="preserve"> trabajo</w:t>
      </w:r>
      <w:r>
        <w:rPr>
          <w:rFonts w:ascii="Times New Roman" w:hAnsi="Times New Roman" w:cs="Times New Roman"/>
          <w:sz w:val="24"/>
          <w:lang w:val="es-ES"/>
        </w:rPr>
        <w:t xml:space="preserve"> de Pasquino (2014)</w:t>
      </w:r>
      <w:r w:rsidRPr="00A51791">
        <w:rPr>
          <w:rFonts w:ascii="Times New Roman" w:hAnsi="Times New Roman" w:cs="Times New Roman"/>
          <w:sz w:val="24"/>
          <w:lang w:val="es-ES"/>
        </w:rPr>
        <w:t>,</w:t>
      </w:r>
      <w:r>
        <w:rPr>
          <w:rFonts w:ascii="Times New Roman" w:hAnsi="Times New Roman" w:cs="Times New Roman"/>
          <w:sz w:val="24"/>
          <w:lang w:val="es-ES"/>
        </w:rPr>
        <w:t xml:space="preserve"> se nombra el concepto de “veto players” que</w:t>
      </w:r>
      <w:r w:rsidRPr="00A51791">
        <w:rPr>
          <w:rFonts w:ascii="Times New Roman" w:hAnsi="Times New Roman" w:cs="Times New Roman"/>
          <w:sz w:val="24"/>
          <w:lang w:val="es-ES"/>
        </w:rPr>
        <w:t>Tsebelis utiliza</w:t>
      </w:r>
      <w:r>
        <w:rPr>
          <w:rFonts w:ascii="Times New Roman" w:hAnsi="Times New Roman" w:cs="Times New Roman"/>
          <w:sz w:val="24"/>
          <w:lang w:val="es-ES"/>
        </w:rPr>
        <w:t xml:space="preserve"> para dar cuenta de actores que construyen poder institucionalmente o por fuera de las instituciones, si</w:t>
      </w:r>
      <w:r w:rsidR="008117E8">
        <w:rPr>
          <w:rFonts w:ascii="Times New Roman" w:hAnsi="Times New Roman" w:cs="Times New Roman"/>
          <w:sz w:val="24"/>
          <w:lang w:val="es-ES"/>
        </w:rPr>
        <w:t xml:space="preserve">endo impulsores como detractores de las decisiones </w:t>
      </w:r>
      <w:r w:rsidR="003468D3">
        <w:rPr>
          <w:rFonts w:ascii="Times New Roman" w:hAnsi="Times New Roman" w:cs="Times New Roman"/>
          <w:sz w:val="24"/>
          <w:lang w:val="es-ES"/>
        </w:rPr>
        <w:t>políticas</w:t>
      </w:r>
      <w:r>
        <w:rPr>
          <w:rFonts w:ascii="Times New Roman" w:hAnsi="Times New Roman" w:cs="Times New Roman"/>
          <w:sz w:val="24"/>
          <w:lang w:val="es-ES"/>
        </w:rPr>
        <w:t>.</w:t>
      </w:r>
      <w:r w:rsidR="00FD2444">
        <w:rPr>
          <w:rFonts w:ascii="Times New Roman" w:hAnsi="Times New Roman" w:cs="Times New Roman"/>
          <w:sz w:val="24"/>
          <w:lang w:val="es-ES"/>
        </w:rPr>
        <w:t xml:space="preserve"> Que afectan al conjunto de resultados que pueden remplazar al status quo. </w:t>
      </w:r>
    </w:p>
    <w:p w:rsidR="00105BA2" w:rsidRPr="004E0E4E" w:rsidRDefault="00105BA2" w:rsidP="00054597">
      <w:pPr>
        <w:pStyle w:val="Prrafodelista"/>
        <w:numPr>
          <w:ilvl w:val="0"/>
          <w:numId w:val="4"/>
        </w:numPr>
        <w:jc w:val="both"/>
        <w:rPr>
          <w:rFonts w:ascii="Times New Roman" w:hAnsi="Times New Roman" w:cs="Times New Roman"/>
          <w:b/>
          <w:sz w:val="24"/>
          <w:szCs w:val="24"/>
          <w:lang w:val="es-ES"/>
        </w:rPr>
      </w:pPr>
      <w:r w:rsidRPr="00A24772">
        <w:rPr>
          <w:rFonts w:ascii="Times New Roman" w:hAnsi="Times New Roman" w:cs="Times New Roman"/>
          <w:b/>
          <w:sz w:val="24"/>
          <w:szCs w:val="24"/>
          <w:lang w:val="es-ES"/>
        </w:rPr>
        <w:lastRenderedPageBreak/>
        <w:t xml:space="preserve">El gobierno provincial: </w:t>
      </w:r>
      <w:r w:rsidRPr="00A24772">
        <w:rPr>
          <w:rFonts w:ascii="Times New Roman" w:hAnsi="Times New Roman" w:cs="Times New Roman"/>
          <w:sz w:val="24"/>
          <w:szCs w:val="24"/>
          <w:lang w:val="es-ES"/>
        </w:rPr>
        <w:t>Omar Perotti (PJ), actual gobernador de Santa Fe</w:t>
      </w:r>
      <w:r w:rsidR="00BB57DB" w:rsidRPr="00A24772">
        <w:rPr>
          <w:rFonts w:ascii="Times New Roman" w:hAnsi="Times New Roman" w:cs="Times New Roman"/>
          <w:sz w:val="24"/>
          <w:szCs w:val="24"/>
          <w:lang w:val="es-ES"/>
        </w:rPr>
        <w:t xml:space="preserve">,apremiados por la pandemia </w:t>
      </w:r>
      <w:r w:rsidRPr="00A24772">
        <w:rPr>
          <w:rFonts w:ascii="Times New Roman" w:hAnsi="Times New Roman" w:cs="Times New Roman"/>
          <w:sz w:val="24"/>
          <w:szCs w:val="24"/>
          <w:lang w:val="es-ES"/>
        </w:rPr>
        <w:t>está trabajando codo a codo con Pablo Javkin</w:t>
      </w:r>
      <w:r w:rsidR="00BB57DB" w:rsidRPr="00A24772">
        <w:rPr>
          <w:rFonts w:ascii="Times New Roman" w:hAnsi="Times New Roman" w:cs="Times New Roman"/>
          <w:sz w:val="24"/>
          <w:szCs w:val="24"/>
          <w:lang w:val="es-ES"/>
        </w:rPr>
        <w:t>. En medio de este contexto se filtró un audio de whatsapp, donde el Ministro de Seguridad contaba lo que pensaba el gobernador del intendente y no eran más que insultos criticándolo por el manejo sanitario de la crisis por coronavirus.</w:t>
      </w:r>
      <w:sdt>
        <w:sdtPr>
          <w:rPr>
            <w:lang w:val="es-ES"/>
          </w:rPr>
          <w:id w:val="499694677"/>
          <w:citation/>
        </w:sdtPr>
        <w:sdtContent>
          <w:r w:rsidR="00B1642E" w:rsidRPr="00A24772">
            <w:rPr>
              <w:rFonts w:ascii="Times New Roman" w:hAnsi="Times New Roman" w:cs="Times New Roman"/>
              <w:sz w:val="24"/>
              <w:szCs w:val="24"/>
              <w:lang w:val="es-ES"/>
            </w:rPr>
            <w:fldChar w:fldCharType="begin"/>
          </w:r>
          <w:r w:rsidR="00BB57DB" w:rsidRPr="00A24772">
            <w:rPr>
              <w:rFonts w:ascii="Times New Roman" w:hAnsi="Times New Roman" w:cs="Times New Roman"/>
              <w:sz w:val="24"/>
              <w:szCs w:val="24"/>
              <w:lang w:val="es-ES"/>
            </w:rPr>
            <w:instrText xml:space="preserve"> CITATION Pol20 \l 3082 </w:instrText>
          </w:r>
          <w:r w:rsidR="00B1642E" w:rsidRPr="00A24772">
            <w:rPr>
              <w:rFonts w:ascii="Times New Roman" w:hAnsi="Times New Roman" w:cs="Times New Roman"/>
              <w:sz w:val="24"/>
              <w:szCs w:val="24"/>
              <w:lang w:val="es-ES"/>
            </w:rPr>
            <w:fldChar w:fldCharType="separate"/>
          </w:r>
          <w:r w:rsidR="00501FC6" w:rsidRPr="00501FC6">
            <w:rPr>
              <w:rFonts w:ascii="Times New Roman" w:hAnsi="Times New Roman" w:cs="Times New Roman"/>
              <w:noProof/>
              <w:sz w:val="24"/>
              <w:szCs w:val="24"/>
              <w:lang w:val="es-ES"/>
            </w:rPr>
            <w:t>(Política de Santa Fe., 2020)</w:t>
          </w:r>
          <w:r w:rsidR="00B1642E" w:rsidRPr="00A24772">
            <w:rPr>
              <w:rFonts w:ascii="Times New Roman" w:hAnsi="Times New Roman" w:cs="Times New Roman"/>
              <w:sz w:val="24"/>
              <w:szCs w:val="24"/>
              <w:lang w:val="es-ES"/>
            </w:rPr>
            <w:fldChar w:fldCharType="end"/>
          </w:r>
        </w:sdtContent>
      </w:sdt>
      <w:r w:rsidR="00BB57DB" w:rsidRPr="00A24772">
        <w:rPr>
          <w:rFonts w:ascii="Times New Roman" w:hAnsi="Times New Roman" w:cs="Times New Roman"/>
          <w:sz w:val="24"/>
          <w:szCs w:val="24"/>
          <w:lang w:val="es-ES"/>
        </w:rPr>
        <w:t xml:space="preserve">. Ahora bien, Rosario, la ciudad más grande de la provincia, fue decisiva en el triunfo de Perotti. </w:t>
      </w:r>
      <w:r w:rsidR="003B534C" w:rsidRPr="00A24772">
        <w:rPr>
          <w:rFonts w:ascii="Times New Roman" w:hAnsi="Times New Roman" w:cs="Times New Roman"/>
          <w:sz w:val="24"/>
          <w:szCs w:val="24"/>
          <w:lang w:val="es-ES"/>
        </w:rPr>
        <w:t>Históricamente</w:t>
      </w:r>
      <w:r w:rsidR="00BB57DB" w:rsidRPr="00A24772">
        <w:rPr>
          <w:rFonts w:ascii="Times New Roman" w:hAnsi="Times New Roman" w:cs="Times New Roman"/>
          <w:sz w:val="24"/>
          <w:szCs w:val="24"/>
          <w:lang w:val="es-ES"/>
        </w:rPr>
        <w:t xml:space="preserve"> tuvo dificultades</w:t>
      </w:r>
      <w:r w:rsidR="00A54AB5" w:rsidRPr="00A24772">
        <w:rPr>
          <w:rFonts w:ascii="Times New Roman" w:hAnsi="Times New Roman" w:cs="Times New Roman"/>
          <w:sz w:val="24"/>
          <w:szCs w:val="24"/>
          <w:lang w:val="es-ES"/>
        </w:rPr>
        <w:t xml:space="preserve"> para penetrar en ese electorado. Si bien le aseguro al intendente los fondos que necesita para su municipio, recibió, a cambio, a un Javkin como actor demandante de la aprobación de la Ley de Necesidad Pública a los diputados propios del Frente Progresista. Además, tensar las relaciones con Perotti implicaría una restricción en él envió de partidas. A ambos le sirve esta alianza en estas circunstancias, pero no perdamos de vista que cerrar filas con Javkin, le reduce las chances de crecer al PJ rosarino, que perdió en la elección ultimas por apenas 1,5 puntos. </w:t>
      </w:r>
    </w:p>
    <w:p w:rsidR="004E0E4E" w:rsidRPr="004E0E4E" w:rsidRDefault="004E0E4E" w:rsidP="004E0E4E">
      <w:pPr>
        <w:pStyle w:val="Prrafodelista"/>
        <w:numPr>
          <w:ilvl w:val="0"/>
          <w:numId w:val="4"/>
        </w:numPr>
        <w:jc w:val="both"/>
        <w:rPr>
          <w:rFonts w:ascii="Times New Roman" w:hAnsi="Times New Roman" w:cs="Times New Roman"/>
          <w:sz w:val="24"/>
          <w:szCs w:val="24"/>
          <w:lang w:val="es-ES"/>
        </w:rPr>
      </w:pPr>
      <w:r w:rsidRPr="004E0E4E">
        <w:rPr>
          <w:rFonts w:ascii="Times New Roman" w:hAnsi="Times New Roman" w:cs="Times New Roman"/>
          <w:b/>
          <w:sz w:val="24"/>
          <w:szCs w:val="24"/>
          <w:lang w:val="es-ES"/>
        </w:rPr>
        <w:t xml:space="preserve">Universidad Nacional de Rosario: </w:t>
      </w:r>
      <w:r w:rsidRPr="004E0E4E">
        <w:rPr>
          <w:rFonts w:ascii="Times New Roman" w:hAnsi="Times New Roman" w:cs="Times New Roman"/>
          <w:sz w:val="24"/>
          <w:szCs w:val="24"/>
          <w:lang w:val="es-ES"/>
        </w:rPr>
        <w:t>Rector Franco Bertolacci, período 2019- 2023. En su etapa estudiantil se desempeñó como presidente del Centro de Estudiantes de la Facultad de Ciencia Política, al cual accedió a través de su militancia en la Franja Morada (Pablo Javkin milito en la Franja Morada Derecho). Tanto Bertolacci, como Javkin se comprometieron a trabajar juntos. Sumado a esto, el rector es marido de la actual presidenta del Concejo Municipal, María Eugenia Schmuck (UCR), también ex militante de la Franja Morada en la facultad de Ciencia Política. Radio Universidad le brinda un claro apoyo a la gestión de Javkin.</w:t>
      </w:r>
    </w:p>
    <w:p w:rsidR="001A753F" w:rsidRPr="004E0E4E" w:rsidRDefault="00FD2444" w:rsidP="004E0E4E">
      <w:pPr>
        <w:pStyle w:val="Prrafodelista"/>
        <w:numPr>
          <w:ilvl w:val="0"/>
          <w:numId w:val="4"/>
        </w:numPr>
        <w:jc w:val="both"/>
        <w:rPr>
          <w:rFonts w:ascii="Times New Roman" w:hAnsi="Times New Roman" w:cs="Times New Roman"/>
          <w:b/>
          <w:sz w:val="24"/>
          <w:szCs w:val="24"/>
          <w:lang w:val="es-ES"/>
        </w:rPr>
      </w:pPr>
      <w:r w:rsidRPr="004E0E4E">
        <w:rPr>
          <w:rFonts w:ascii="Times New Roman" w:hAnsi="Times New Roman" w:cs="Times New Roman"/>
          <w:b/>
          <w:sz w:val="24"/>
          <w:szCs w:val="24"/>
          <w:lang w:val="es-ES"/>
        </w:rPr>
        <w:t>Los partidos políticos.</w:t>
      </w:r>
      <w:r w:rsidRPr="004E0E4E">
        <w:rPr>
          <w:rFonts w:ascii="Times New Roman" w:hAnsi="Times New Roman" w:cs="Times New Roman"/>
          <w:sz w:val="24"/>
          <w:szCs w:val="24"/>
          <w:lang w:val="es-ES"/>
        </w:rPr>
        <w:t>En este caso, aunque la Cámara sea el jugador con veto institucional, el partido con mayoría es el jugador con veto real (partidario).</w:t>
      </w:r>
      <w:r w:rsidR="004E0E4E">
        <w:rPr>
          <w:rFonts w:ascii="Times New Roman" w:hAnsi="Times New Roman" w:cs="Times New Roman"/>
          <w:sz w:val="24"/>
          <w:szCs w:val="24"/>
          <w:lang w:val="es-ES"/>
        </w:rPr>
        <w:t xml:space="preserve"> Ver.</w:t>
      </w:r>
    </w:p>
    <w:p w:rsidR="003468D3" w:rsidRPr="009F5F2F" w:rsidRDefault="003468D3" w:rsidP="009F5F2F">
      <w:pPr>
        <w:pStyle w:val="Prrafodelista"/>
        <w:numPr>
          <w:ilvl w:val="0"/>
          <w:numId w:val="3"/>
        </w:numPr>
        <w:jc w:val="both"/>
        <w:rPr>
          <w:rFonts w:ascii="Times New Roman" w:hAnsi="Times New Roman" w:cs="Times New Roman"/>
          <w:sz w:val="24"/>
          <w:szCs w:val="24"/>
          <w:lang w:val="es-ES"/>
        </w:rPr>
      </w:pPr>
      <w:r w:rsidRPr="00DF075B">
        <w:rPr>
          <w:rFonts w:ascii="Times New Roman" w:hAnsi="Times New Roman" w:cs="Times New Roman"/>
          <w:b/>
          <w:sz w:val="24"/>
          <w:szCs w:val="24"/>
          <w:lang w:val="es-ES"/>
        </w:rPr>
        <w:t>La iglesia:</w:t>
      </w:r>
      <w:r w:rsidRPr="00DF075B">
        <w:rPr>
          <w:rFonts w:ascii="Times New Roman" w:hAnsi="Times New Roman" w:cs="Times New Roman"/>
          <w:sz w:val="24"/>
          <w:szCs w:val="24"/>
          <w:lang w:val="es-ES"/>
        </w:rPr>
        <w:t xml:space="preserve"> La Arquidiócesis de Rosario es un territorio eclesiástico o diócesis de la Iglesia católica en el sudeste de la provincia de Santa Fe, Argentina, con su madre de iglesias, la Basílica Catedral de Nuestra Señora del Rosario, en la ciudad de Rosario. La sede arzobispal está a cargo del Arzobispo Eduardo Eliseo Martín, designado por el Papa Francisco el 4 de julio de 2014. (Wikipedia, 2020)</w:t>
      </w:r>
      <w:r w:rsidR="009F5F2F">
        <w:rPr>
          <w:rFonts w:ascii="Times New Roman" w:hAnsi="Times New Roman" w:cs="Times New Roman"/>
          <w:sz w:val="24"/>
          <w:szCs w:val="24"/>
          <w:lang w:val="es-ES"/>
        </w:rPr>
        <w:t>. En el marco de la pandemia, conforma juntocon las autoridades del gobierno</w:t>
      </w:r>
      <w:r w:rsidR="009F5F2F" w:rsidRPr="009F5F2F">
        <w:rPr>
          <w:rFonts w:ascii="Times New Roman" w:hAnsi="Times New Roman" w:cs="Times New Roman"/>
          <w:sz w:val="24"/>
          <w:szCs w:val="24"/>
          <w:lang w:val="es-ES"/>
        </w:rPr>
        <w:t xml:space="preserve"> provincial y municipal</w:t>
      </w:r>
      <w:r w:rsidR="009F5F2F">
        <w:rPr>
          <w:rFonts w:ascii="Times New Roman" w:hAnsi="Times New Roman" w:cs="Times New Roman"/>
          <w:sz w:val="24"/>
          <w:szCs w:val="24"/>
          <w:lang w:val="es-ES"/>
        </w:rPr>
        <w:t>,</w:t>
      </w:r>
      <w:r w:rsidR="009F5F2F" w:rsidRPr="009F5F2F">
        <w:rPr>
          <w:rFonts w:ascii="Times New Roman" w:hAnsi="Times New Roman" w:cs="Times New Roman"/>
          <w:sz w:val="24"/>
          <w:szCs w:val="24"/>
          <w:lang w:val="es-ES"/>
        </w:rPr>
        <w:t xml:space="preserve"> un comité de crisis</w:t>
      </w:r>
      <w:r w:rsidR="009F5F2F">
        <w:rPr>
          <w:rFonts w:ascii="Times New Roman" w:hAnsi="Times New Roman" w:cs="Times New Roman"/>
          <w:sz w:val="24"/>
          <w:szCs w:val="24"/>
          <w:lang w:val="es-ES"/>
        </w:rPr>
        <w:t>.</w:t>
      </w:r>
    </w:p>
    <w:p w:rsidR="003468D3" w:rsidRDefault="003468D3" w:rsidP="00054597">
      <w:pPr>
        <w:pStyle w:val="Prrafodelista"/>
        <w:numPr>
          <w:ilvl w:val="0"/>
          <w:numId w:val="3"/>
        </w:numPr>
        <w:jc w:val="both"/>
        <w:rPr>
          <w:rFonts w:ascii="Times New Roman" w:hAnsi="Times New Roman" w:cs="Times New Roman"/>
          <w:sz w:val="24"/>
          <w:szCs w:val="24"/>
          <w:lang w:val="es-ES"/>
        </w:rPr>
      </w:pPr>
      <w:r w:rsidRPr="003468D3">
        <w:rPr>
          <w:rFonts w:ascii="Times New Roman" w:hAnsi="Times New Roman" w:cs="Times New Roman"/>
          <w:b/>
          <w:sz w:val="24"/>
          <w:szCs w:val="24"/>
          <w:lang w:val="es-ES"/>
        </w:rPr>
        <w:t>La Bolsa de Comercio de Rosario</w:t>
      </w:r>
      <w:r>
        <w:rPr>
          <w:rFonts w:ascii="Times New Roman" w:hAnsi="Times New Roman" w:cs="Times New Roman"/>
          <w:b/>
          <w:sz w:val="24"/>
          <w:szCs w:val="24"/>
          <w:lang w:val="es-ES"/>
        </w:rPr>
        <w:t>:</w:t>
      </w:r>
      <w:r w:rsidRPr="003468D3">
        <w:rPr>
          <w:rFonts w:ascii="Times New Roman" w:hAnsi="Times New Roman" w:cs="Times New Roman"/>
          <w:sz w:val="24"/>
          <w:szCs w:val="24"/>
          <w:lang w:val="es-ES"/>
        </w:rPr>
        <w:t xml:space="preserve"> es una asociación civil fundada en 1884 en la ciudad del mismo nombre, provincia de Santa Fe, República Argentina. Su objetivo es promover mercados de productos, de capitales y de otros activos. Se encuentra bajo la supervisión de la Comisión Nacional de Valores.</w:t>
      </w:r>
    </w:p>
    <w:p w:rsidR="009A69F1" w:rsidRPr="009A69F1" w:rsidRDefault="001A753F" w:rsidP="009A69F1">
      <w:pPr>
        <w:pStyle w:val="Prrafodelista"/>
        <w:numPr>
          <w:ilvl w:val="0"/>
          <w:numId w:val="3"/>
        </w:numPr>
        <w:jc w:val="both"/>
        <w:rPr>
          <w:rFonts w:ascii="Times New Roman" w:hAnsi="Times New Roman" w:cs="Times New Roman"/>
          <w:sz w:val="24"/>
          <w:szCs w:val="24"/>
          <w:lang w:val="es-ES"/>
        </w:rPr>
      </w:pPr>
      <w:r w:rsidRPr="001A753F">
        <w:rPr>
          <w:rFonts w:ascii="Times New Roman" w:hAnsi="Times New Roman" w:cs="Times New Roman"/>
          <w:b/>
          <w:sz w:val="24"/>
          <w:szCs w:val="24"/>
          <w:lang w:val="es-ES"/>
        </w:rPr>
        <w:t>Secretario de Salud Pública:</w:t>
      </w:r>
      <w:r w:rsidRPr="001A753F">
        <w:rPr>
          <w:rFonts w:ascii="Times New Roman" w:hAnsi="Times New Roman" w:cs="Times New Roman"/>
          <w:sz w:val="24"/>
          <w:szCs w:val="24"/>
          <w:lang w:val="es-ES"/>
        </w:rPr>
        <w:t>Méd. Leonard</w:t>
      </w:r>
      <w:r>
        <w:rPr>
          <w:rFonts w:ascii="Times New Roman" w:hAnsi="Times New Roman" w:cs="Times New Roman"/>
          <w:sz w:val="24"/>
          <w:szCs w:val="24"/>
          <w:lang w:val="es-ES"/>
        </w:rPr>
        <w:t xml:space="preserve">o Caruana, </w:t>
      </w:r>
      <w:r w:rsidR="009A69F1">
        <w:rPr>
          <w:rFonts w:ascii="Times New Roman" w:hAnsi="Times New Roman" w:cs="Times New Roman"/>
          <w:sz w:val="24"/>
          <w:szCs w:val="24"/>
          <w:lang w:val="es-ES"/>
        </w:rPr>
        <w:t xml:space="preserve">anteriormente Subsecretario de Salud Pública de la </w:t>
      </w:r>
      <w:r w:rsidR="009A69F1" w:rsidRPr="001A753F">
        <w:rPr>
          <w:rFonts w:ascii="Times New Roman" w:hAnsi="Times New Roman" w:cs="Times New Roman"/>
          <w:sz w:val="24"/>
          <w:szCs w:val="24"/>
          <w:lang w:val="es-ES"/>
        </w:rPr>
        <w:t>Municipalidad</w:t>
      </w:r>
      <w:r w:rsidRPr="001A753F">
        <w:rPr>
          <w:rFonts w:ascii="Times New Roman" w:hAnsi="Times New Roman" w:cs="Times New Roman"/>
          <w:sz w:val="24"/>
          <w:szCs w:val="24"/>
          <w:lang w:val="es-ES"/>
        </w:rPr>
        <w:t xml:space="preserve"> de R</w:t>
      </w:r>
      <w:r w:rsidR="009A69F1">
        <w:rPr>
          <w:rFonts w:ascii="Times New Roman" w:hAnsi="Times New Roman" w:cs="Times New Roman"/>
          <w:sz w:val="24"/>
          <w:szCs w:val="24"/>
          <w:lang w:val="es-ES"/>
        </w:rPr>
        <w:t>osario d</w:t>
      </w:r>
      <w:r w:rsidRPr="001A753F">
        <w:rPr>
          <w:rFonts w:ascii="Times New Roman" w:hAnsi="Times New Roman" w:cs="Times New Roman"/>
          <w:sz w:val="24"/>
          <w:szCs w:val="24"/>
          <w:lang w:val="es-ES"/>
        </w:rPr>
        <w:t>esde 2009</w:t>
      </w:r>
      <w:r w:rsidR="009A69F1">
        <w:rPr>
          <w:rFonts w:ascii="Times New Roman" w:hAnsi="Times New Roman" w:cs="Times New Roman"/>
          <w:sz w:val="24"/>
          <w:szCs w:val="24"/>
          <w:lang w:val="es-ES"/>
        </w:rPr>
        <w:t xml:space="preserve">, </w:t>
      </w:r>
      <w:r>
        <w:rPr>
          <w:rFonts w:ascii="Times New Roman" w:hAnsi="Times New Roman" w:cs="Times New Roman"/>
          <w:sz w:val="24"/>
          <w:szCs w:val="24"/>
          <w:lang w:val="es-ES"/>
        </w:rPr>
        <w:t>es un visible</w:t>
      </w:r>
      <w:r w:rsidR="009A69F1">
        <w:rPr>
          <w:rFonts w:ascii="Times New Roman" w:hAnsi="Times New Roman" w:cs="Times New Roman"/>
          <w:sz w:val="24"/>
          <w:szCs w:val="24"/>
          <w:lang w:val="es-ES"/>
        </w:rPr>
        <w:t>jugador</w:t>
      </w:r>
      <w:r>
        <w:rPr>
          <w:rFonts w:ascii="Times New Roman" w:hAnsi="Times New Roman" w:cs="Times New Roman"/>
          <w:sz w:val="24"/>
          <w:szCs w:val="24"/>
          <w:lang w:val="es-ES"/>
        </w:rPr>
        <w:t xml:space="preserve"> con veto potencial, dado que es </w:t>
      </w:r>
      <w:r w:rsidRPr="001A753F">
        <w:rPr>
          <w:rFonts w:ascii="Times New Roman" w:hAnsi="Times New Roman" w:cs="Times New Roman"/>
          <w:sz w:val="24"/>
          <w:szCs w:val="24"/>
          <w:lang w:val="es-ES"/>
        </w:rPr>
        <w:t xml:space="preserve">capaz de anular decisiones </w:t>
      </w:r>
      <w:r w:rsidR="009A69F1">
        <w:rPr>
          <w:rFonts w:ascii="Times New Roman" w:hAnsi="Times New Roman" w:cs="Times New Roman"/>
          <w:sz w:val="24"/>
          <w:szCs w:val="24"/>
          <w:lang w:val="es-ES"/>
        </w:rPr>
        <w:t>del ejecutivo en el ámbito de salud. Debido a la notoriedad que adquirió en el contexto de pandemia, podríamos ver en él un futuro competidor dentro del FPCyS, de Javkin en las próximas elecciones 2023.</w:t>
      </w:r>
    </w:p>
    <w:p w:rsidR="003468D3" w:rsidRPr="001E1AA0" w:rsidRDefault="003468D3" w:rsidP="001A753F">
      <w:pPr>
        <w:pStyle w:val="Prrafodelista"/>
        <w:numPr>
          <w:ilvl w:val="0"/>
          <w:numId w:val="3"/>
        </w:numPr>
        <w:jc w:val="both"/>
        <w:rPr>
          <w:rFonts w:ascii="Times New Roman" w:hAnsi="Times New Roman" w:cs="Times New Roman"/>
          <w:sz w:val="24"/>
          <w:szCs w:val="24"/>
          <w:lang w:val="es-ES"/>
        </w:rPr>
      </w:pPr>
      <w:r w:rsidRPr="001A753F">
        <w:rPr>
          <w:rFonts w:ascii="Times New Roman" w:hAnsi="Times New Roman" w:cs="Times New Roman"/>
          <w:b/>
          <w:sz w:val="24"/>
          <w:szCs w:val="24"/>
          <w:lang w:val="es-ES"/>
        </w:rPr>
        <w:t>U</w:t>
      </w:r>
      <w:r w:rsidRPr="003468D3">
        <w:rPr>
          <w:rFonts w:ascii="Times New Roman" w:hAnsi="Times New Roman" w:cs="Times New Roman"/>
          <w:b/>
          <w:sz w:val="24"/>
          <w:szCs w:val="24"/>
          <w:lang w:val="es-ES"/>
        </w:rPr>
        <w:t>nión Tranviarios Automotor (UTA):</w:t>
      </w:r>
      <w:r w:rsidR="001E1AA0">
        <w:rPr>
          <w:rFonts w:ascii="Times New Roman" w:hAnsi="Times New Roman" w:cs="Times New Roman"/>
          <w:sz w:val="24"/>
          <w:szCs w:val="24"/>
          <w:lang w:val="es-ES"/>
        </w:rPr>
        <w:t xml:space="preserve">en el transcurso de la gestión de Javkin, se llevaron adelante diversas medidas de fuerza por parte de la UTA, generando la </w:t>
      </w:r>
      <w:r w:rsidR="001E1AA0">
        <w:rPr>
          <w:rFonts w:ascii="Times New Roman" w:hAnsi="Times New Roman" w:cs="Times New Roman"/>
          <w:sz w:val="24"/>
          <w:szCs w:val="24"/>
          <w:lang w:val="es-ES"/>
        </w:rPr>
        <w:lastRenderedPageBreak/>
        <w:t>paralización de la ciudad. Su secretario S</w:t>
      </w:r>
      <w:r w:rsidR="001E1AA0" w:rsidRPr="001E1AA0">
        <w:rPr>
          <w:rFonts w:ascii="Times New Roman" w:hAnsi="Times New Roman" w:cs="Times New Roman"/>
          <w:sz w:val="24"/>
          <w:szCs w:val="24"/>
          <w:lang w:val="es-ES"/>
        </w:rPr>
        <w:t>ergio Copel</w:t>
      </w:r>
      <w:r w:rsidR="001E1AA0">
        <w:rPr>
          <w:rFonts w:ascii="Times New Roman" w:hAnsi="Times New Roman" w:cs="Times New Roman"/>
          <w:sz w:val="24"/>
          <w:szCs w:val="24"/>
          <w:lang w:val="es-ES"/>
        </w:rPr>
        <w:t>l</w:t>
      </w:r>
      <w:r w:rsidR="001E1AA0" w:rsidRPr="001E1AA0">
        <w:rPr>
          <w:rFonts w:ascii="Times New Roman" w:hAnsi="Times New Roman" w:cs="Times New Roman"/>
          <w:sz w:val="24"/>
          <w:szCs w:val="24"/>
          <w:lang w:val="es-ES"/>
        </w:rPr>
        <w:t>o</w:t>
      </w:r>
      <w:r w:rsidR="001E1AA0">
        <w:rPr>
          <w:rFonts w:ascii="Times New Roman" w:hAnsi="Times New Roman" w:cs="Times New Roman"/>
          <w:sz w:val="24"/>
          <w:szCs w:val="24"/>
          <w:lang w:val="es-ES"/>
        </w:rPr>
        <w:t>, ratifico</w:t>
      </w:r>
      <w:r w:rsidR="001E1AA0" w:rsidRPr="001E1AA0">
        <w:rPr>
          <w:rFonts w:ascii="Times New Roman" w:hAnsi="Times New Roman" w:cs="Times New Roman"/>
          <w:sz w:val="24"/>
          <w:szCs w:val="24"/>
          <w:lang w:val="es-ES"/>
        </w:rPr>
        <w:t xml:space="preserve"> que la</w:t>
      </w:r>
      <w:r w:rsidR="001E1AA0">
        <w:rPr>
          <w:rFonts w:ascii="Times New Roman" w:hAnsi="Times New Roman" w:cs="Times New Roman"/>
          <w:sz w:val="24"/>
          <w:szCs w:val="24"/>
          <w:lang w:val="es-ES"/>
        </w:rPr>
        <w:t>s</w:t>
      </w:r>
      <w:r w:rsidR="001E1AA0" w:rsidRPr="001E1AA0">
        <w:rPr>
          <w:rFonts w:ascii="Times New Roman" w:hAnsi="Times New Roman" w:cs="Times New Roman"/>
          <w:sz w:val="24"/>
          <w:szCs w:val="24"/>
          <w:lang w:val="es-ES"/>
        </w:rPr>
        <w:t xml:space="preserve"> medida</w:t>
      </w:r>
      <w:r w:rsidR="001E1AA0">
        <w:rPr>
          <w:rFonts w:ascii="Times New Roman" w:hAnsi="Times New Roman" w:cs="Times New Roman"/>
          <w:sz w:val="24"/>
          <w:szCs w:val="24"/>
          <w:lang w:val="es-ES"/>
        </w:rPr>
        <w:t>s s</w:t>
      </w:r>
      <w:r w:rsidR="001E1AA0" w:rsidRPr="001E1AA0">
        <w:rPr>
          <w:rFonts w:ascii="Times New Roman" w:hAnsi="Times New Roman" w:cs="Times New Roman"/>
          <w:sz w:val="24"/>
          <w:szCs w:val="24"/>
          <w:lang w:val="es-ES"/>
        </w:rPr>
        <w:t xml:space="preserve">e </w:t>
      </w:r>
      <w:r w:rsidR="00BB3647">
        <w:rPr>
          <w:rFonts w:ascii="Times New Roman" w:hAnsi="Times New Roman" w:cs="Times New Roman"/>
          <w:sz w:val="24"/>
          <w:szCs w:val="24"/>
          <w:lang w:val="es-ES"/>
        </w:rPr>
        <w:t>realizaron debido a ladeuda salarial</w:t>
      </w:r>
      <w:r w:rsidR="001E1AA0" w:rsidRPr="001E1AA0">
        <w:rPr>
          <w:rFonts w:ascii="Times New Roman" w:hAnsi="Times New Roman" w:cs="Times New Roman"/>
          <w:sz w:val="24"/>
          <w:szCs w:val="24"/>
          <w:lang w:val="es-ES"/>
        </w:rPr>
        <w:t>.</w:t>
      </w:r>
      <w:r w:rsidR="001E1AA0">
        <w:rPr>
          <w:rFonts w:ascii="Times New Roman" w:hAnsi="Times New Roman" w:cs="Times New Roman"/>
          <w:sz w:val="24"/>
          <w:szCs w:val="24"/>
          <w:lang w:val="es-ES"/>
        </w:rPr>
        <w:t xml:space="preserve"> Si bien, lo adeudado correspondía al incumplimiento del gobierno nacional del envió de los subsidios, </w:t>
      </w:r>
      <w:r w:rsidR="00BB3647">
        <w:rPr>
          <w:rFonts w:ascii="Times New Roman" w:hAnsi="Times New Roman" w:cs="Times New Roman"/>
          <w:sz w:val="24"/>
          <w:szCs w:val="24"/>
          <w:lang w:val="es-ES"/>
        </w:rPr>
        <w:t xml:space="preserve">esto dejo fuera de funcionamiento a la ciudad. Las medidas de fuerzas repercutieron en el ánimo de la ciudadanía que culpo al gobierno local de lo sucedido. </w:t>
      </w:r>
      <w:r w:rsidR="00BB3647" w:rsidRPr="00BB3647">
        <w:rPr>
          <w:rFonts w:ascii="Times New Roman" w:hAnsi="Times New Roman" w:cs="Times New Roman"/>
          <w:sz w:val="24"/>
          <w:szCs w:val="24"/>
          <w:lang w:val="es-ES"/>
        </w:rPr>
        <w:t>“La gente está cansada, no podemos seguir soportando paros todos los meses. Mientras esperamos que desde Nación se dignen a enviar los fondos que nos corresponden, debemos tomar medidas para asegurarle a los rosarinos un transporte de calidad, o al menos p</w:t>
      </w:r>
      <w:r w:rsidR="00BB3647">
        <w:rPr>
          <w:rFonts w:ascii="Times New Roman" w:hAnsi="Times New Roman" w:cs="Times New Roman"/>
          <w:sz w:val="24"/>
          <w:szCs w:val="24"/>
          <w:lang w:val="es-ES"/>
        </w:rPr>
        <w:t xml:space="preserve">resente”, enfatizó la edila </w:t>
      </w:r>
      <w:r w:rsidR="00BB3647" w:rsidRPr="00BB3647">
        <w:rPr>
          <w:rFonts w:ascii="Times New Roman" w:hAnsi="Times New Roman" w:cs="Times New Roman"/>
          <w:sz w:val="24"/>
          <w:szCs w:val="24"/>
          <w:lang w:val="es-ES"/>
        </w:rPr>
        <w:t>Renata Ghilotti</w:t>
      </w:r>
      <w:r w:rsidR="00BB3647">
        <w:rPr>
          <w:rFonts w:ascii="Times New Roman" w:hAnsi="Times New Roman" w:cs="Times New Roman"/>
          <w:sz w:val="24"/>
          <w:szCs w:val="24"/>
          <w:lang w:val="es-ES"/>
        </w:rPr>
        <w:t xml:space="preserve">, </w:t>
      </w:r>
      <w:r w:rsidR="00BB3647" w:rsidRPr="00BB3647">
        <w:rPr>
          <w:rFonts w:ascii="Times New Roman" w:hAnsi="Times New Roman" w:cs="Times New Roman"/>
          <w:sz w:val="24"/>
          <w:szCs w:val="24"/>
          <w:lang w:val="es-ES"/>
        </w:rPr>
        <w:t>vicepresidenta del Ente de la Movilidad.</w:t>
      </w:r>
      <w:sdt>
        <w:sdtPr>
          <w:rPr>
            <w:rFonts w:ascii="Times New Roman" w:hAnsi="Times New Roman" w:cs="Times New Roman"/>
            <w:sz w:val="24"/>
            <w:szCs w:val="24"/>
            <w:lang w:val="es-ES"/>
          </w:rPr>
          <w:id w:val="-1628776607"/>
          <w:citation/>
        </w:sdtPr>
        <w:sdtContent>
          <w:r w:rsidR="00B1642E">
            <w:rPr>
              <w:rFonts w:ascii="Times New Roman" w:hAnsi="Times New Roman" w:cs="Times New Roman"/>
              <w:sz w:val="24"/>
              <w:szCs w:val="24"/>
              <w:lang w:val="es-ES"/>
            </w:rPr>
            <w:fldChar w:fldCharType="begin"/>
          </w:r>
          <w:r w:rsidR="00BB3647">
            <w:rPr>
              <w:rFonts w:ascii="Times New Roman" w:hAnsi="Times New Roman" w:cs="Times New Roman"/>
              <w:sz w:val="24"/>
              <w:szCs w:val="24"/>
              <w:lang w:val="es-ES"/>
            </w:rPr>
            <w:instrText xml:space="preserve"> CITATION LaC20 \l 3082 </w:instrText>
          </w:r>
          <w:r w:rsidR="00B1642E">
            <w:rPr>
              <w:rFonts w:ascii="Times New Roman" w:hAnsi="Times New Roman" w:cs="Times New Roman"/>
              <w:sz w:val="24"/>
              <w:szCs w:val="24"/>
              <w:lang w:val="es-ES"/>
            </w:rPr>
            <w:fldChar w:fldCharType="separate"/>
          </w:r>
          <w:r w:rsidR="00501FC6" w:rsidRPr="00501FC6">
            <w:rPr>
              <w:rFonts w:ascii="Times New Roman" w:hAnsi="Times New Roman" w:cs="Times New Roman"/>
              <w:noProof/>
              <w:sz w:val="24"/>
              <w:szCs w:val="24"/>
              <w:lang w:val="es-ES"/>
            </w:rPr>
            <w:t>(La Capital, 2020)</w:t>
          </w:r>
          <w:r w:rsidR="00B1642E">
            <w:rPr>
              <w:rFonts w:ascii="Times New Roman" w:hAnsi="Times New Roman" w:cs="Times New Roman"/>
              <w:sz w:val="24"/>
              <w:szCs w:val="24"/>
              <w:lang w:val="es-ES"/>
            </w:rPr>
            <w:fldChar w:fldCharType="end"/>
          </w:r>
        </w:sdtContent>
      </w:sdt>
    </w:p>
    <w:p w:rsidR="003468D3" w:rsidRDefault="003468D3" w:rsidP="00054597">
      <w:pPr>
        <w:pStyle w:val="Prrafodelista"/>
        <w:numPr>
          <w:ilvl w:val="0"/>
          <w:numId w:val="3"/>
        </w:numPr>
        <w:jc w:val="both"/>
        <w:rPr>
          <w:rFonts w:ascii="Times New Roman" w:hAnsi="Times New Roman" w:cs="Times New Roman"/>
          <w:sz w:val="24"/>
          <w:szCs w:val="24"/>
          <w:lang w:val="es-ES"/>
        </w:rPr>
      </w:pPr>
      <w:r w:rsidRPr="003468D3">
        <w:rPr>
          <w:rFonts w:ascii="Times New Roman" w:hAnsi="Times New Roman" w:cs="Times New Roman"/>
          <w:b/>
          <w:sz w:val="24"/>
          <w:szCs w:val="24"/>
          <w:lang w:val="es-ES"/>
        </w:rPr>
        <w:t xml:space="preserve">Medios de comunicación locales actuales: </w:t>
      </w:r>
      <w:r w:rsidRPr="003468D3">
        <w:rPr>
          <w:rFonts w:ascii="Times New Roman" w:hAnsi="Times New Roman" w:cs="Times New Roman"/>
          <w:sz w:val="24"/>
          <w:szCs w:val="24"/>
          <w:lang w:val="es-ES"/>
        </w:rPr>
        <w:t>La Capital, Canal 3 Rosario, Esta en voz, LT3 Radio Cerealista, Radio Nacional Rosario, Radio Universidad, Canal 5 de Rosario, entre otros.</w:t>
      </w:r>
      <w:r w:rsidR="002D3C3E">
        <w:rPr>
          <w:rFonts w:ascii="Times New Roman" w:hAnsi="Times New Roman" w:cs="Times New Roman"/>
          <w:sz w:val="24"/>
          <w:szCs w:val="24"/>
          <w:lang w:val="es-ES"/>
        </w:rPr>
        <w:t>Particularmente, d</w:t>
      </w:r>
      <w:r w:rsidR="0004153D">
        <w:rPr>
          <w:rFonts w:ascii="Times New Roman" w:hAnsi="Times New Roman" w:cs="Times New Roman"/>
          <w:sz w:val="24"/>
          <w:szCs w:val="24"/>
          <w:lang w:val="es-ES"/>
        </w:rPr>
        <w:t>esde canal 3, en el Programa de 12 a 14, es</w:t>
      </w:r>
      <w:r w:rsidR="002D3C3E">
        <w:rPr>
          <w:rFonts w:ascii="Times New Roman" w:hAnsi="Times New Roman" w:cs="Times New Roman"/>
          <w:sz w:val="24"/>
          <w:szCs w:val="24"/>
          <w:lang w:val="es-ES"/>
        </w:rPr>
        <w:t xml:space="preserve"> visible la</w:t>
      </w:r>
      <w:r w:rsidR="0004153D">
        <w:rPr>
          <w:rFonts w:ascii="Times New Roman" w:hAnsi="Times New Roman" w:cs="Times New Roman"/>
          <w:sz w:val="24"/>
          <w:szCs w:val="24"/>
          <w:lang w:val="es-ES"/>
        </w:rPr>
        <w:t xml:space="preserve"> oposición </w:t>
      </w:r>
      <w:r w:rsidR="002D3C3E">
        <w:rPr>
          <w:rFonts w:ascii="Times New Roman" w:hAnsi="Times New Roman" w:cs="Times New Roman"/>
          <w:sz w:val="24"/>
          <w:szCs w:val="24"/>
          <w:lang w:val="es-ES"/>
        </w:rPr>
        <w:t>al</w:t>
      </w:r>
      <w:r w:rsidR="0004153D">
        <w:rPr>
          <w:rFonts w:ascii="Times New Roman" w:hAnsi="Times New Roman" w:cs="Times New Roman"/>
          <w:sz w:val="24"/>
          <w:szCs w:val="24"/>
          <w:lang w:val="es-ES"/>
        </w:rPr>
        <w:t xml:space="preserve"> gobierno p</w:t>
      </w:r>
      <w:r w:rsidR="00501FC6">
        <w:rPr>
          <w:rFonts w:ascii="Times New Roman" w:hAnsi="Times New Roman" w:cs="Times New Roman"/>
          <w:sz w:val="24"/>
          <w:szCs w:val="24"/>
          <w:lang w:val="es-ES"/>
        </w:rPr>
        <w:t>rovincial, e</w:t>
      </w:r>
      <w:r w:rsidR="002D3C3E">
        <w:rPr>
          <w:rFonts w:ascii="Times New Roman" w:hAnsi="Times New Roman" w:cs="Times New Roman"/>
          <w:sz w:val="24"/>
          <w:szCs w:val="24"/>
          <w:lang w:val="es-ES"/>
        </w:rPr>
        <w:t xml:space="preserve"> indirectamente al</w:t>
      </w:r>
      <w:r w:rsidR="0004153D">
        <w:rPr>
          <w:rFonts w:ascii="Times New Roman" w:hAnsi="Times New Roman" w:cs="Times New Roman"/>
          <w:sz w:val="24"/>
          <w:szCs w:val="24"/>
          <w:lang w:val="es-ES"/>
        </w:rPr>
        <w:t xml:space="preserve"> intendente que lleva adelante las medidas propuestas por Perotti. Cuando algunos intendentes de la provincia no acataron las decisiones tomadas por el ejecutivo provincial en el marco de la pandemia.</w:t>
      </w:r>
    </w:p>
    <w:p w:rsidR="003468D3" w:rsidRDefault="003468D3" w:rsidP="00054597">
      <w:pPr>
        <w:pStyle w:val="Prrafodelista"/>
        <w:numPr>
          <w:ilvl w:val="0"/>
          <w:numId w:val="3"/>
        </w:numPr>
        <w:jc w:val="both"/>
        <w:rPr>
          <w:rFonts w:ascii="Times New Roman" w:hAnsi="Times New Roman" w:cs="Times New Roman"/>
          <w:sz w:val="24"/>
          <w:szCs w:val="24"/>
          <w:lang w:val="es-ES"/>
        </w:rPr>
      </w:pPr>
      <w:r w:rsidRPr="003468D3">
        <w:rPr>
          <w:rFonts w:ascii="Times New Roman" w:hAnsi="Times New Roman" w:cs="Times New Roman"/>
          <w:b/>
          <w:sz w:val="24"/>
          <w:szCs w:val="24"/>
          <w:lang w:val="es-ES"/>
        </w:rPr>
        <w:t xml:space="preserve">Cámara de Empresas Inmobiliarias de Rosario </w:t>
      </w:r>
      <w:r>
        <w:rPr>
          <w:rFonts w:ascii="Times New Roman" w:hAnsi="Times New Roman" w:cs="Times New Roman"/>
          <w:b/>
          <w:sz w:val="24"/>
          <w:szCs w:val="24"/>
          <w:lang w:val="es-ES"/>
        </w:rPr>
        <w:t>(Cadeiros):</w:t>
      </w:r>
      <w:r w:rsidR="001E1AA0">
        <w:rPr>
          <w:rFonts w:ascii="Times New Roman" w:hAnsi="Times New Roman" w:cs="Times New Roman"/>
          <w:sz w:val="24"/>
          <w:szCs w:val="24"/>
          <w:lang w:val="es-ES"/>
        </w:rPr>
        <w:t xml:space="preserve"> Presidente: Sebastián DibKai. </w:t>
      </w:r>
      <w:r w:rsidR="00105BA2">
        <w:rPr>
          <w:rFonts w:ascii="Times New Roman" w:hAnsi="Times New Roman" w:cs="Times New Roman"/>
          <w:sz w:val="24"/>
          <w:szCs w:val="24"/>
          <w:lang w:val="es-ES"/>
        </w:rPr>
        <w:t xml:space="preserve">Un actor que obstaculizo o vehiculizo los </w:t>
      </w:r>
      <w:r w:rsidR="00DF075B">
        <w:rPr>
          <w:rFonts w:ascii="Times New Roman" w:hAnsi="Times New Roman" w:cs="Times New Roman"/>
          <w:sz w:val="24"/>
          <w:szCs w:val="24"/>
          <w:lang w:val="es-ES"/>
        </w:rPr>
        <w:t>proyectos urbanísticos</w:t>
      </w:r>
      <w:r w:rsidR="00105BA2">
        <w:rPr>
          <w:rFonts w:ascii="Times New Roman" w:hAnsi="Times New Roman" w:cs="Times New Roman"/>
          <w:sz w:val="24"/>
          <w:szCs w:val="24"/>
          <w:lang w:val="es-ES"/>
        </w:rPr>
        <w:t xml:space="preserve"> de las gestiones de turno.</w:t>
      </w:r>
    </w:p>
    <w:p w:rsidR="00942A18" w:rsidRPr="009742AF" w:rsidRDefault="00CA4EB5" w:rsidP="00054597">
      <w:pPr>
        <w:pStyle w:val="Prrafodelista"/>
        <w:numPr>
          <w:ilvl w:val="0"/>
          <w:numId w:val="3"/>
        </w:numPr>
        <w:jc w:val="both"/>
        <w:rPr>
          <w:rFonts w:ascii="Times New Roman" w:hAnsi="Times New Roman" w:cs="Times New Roman"/>
          <w:sz w:val="24"/>
          <w:szCs w:val="24"/>
          <w:lang w:val="es-ES"/>
        </w:rPr>
      </w:pPr>
      <w:r w:rsidRPr="00BB3647">
        <w:rPr>
          <w:rFonts w:ascii="Times New Roman" w:hAnsi="Times New Roman" w:cs="Times New Roman"/>
          <w:b/>
          <w:sz w:val="24"/>
          <w:lang w:val="es-ES"/>
        </w:rPr>
        <w:t>Sindicato de Trabajadores Municipales</w:t>
      </w:r>
      <w:r w:rsidR="00C5195A" w:rsidRPr="00BB3647">
        <w:rPr>
          <w:rFonts w:ascii="Times New Roman" w:hAnsi="Times New Roman" w:cs="Times New Roman"/>
          <w:b/>
          <w:sz w:val="24"/>
          <w:lang w:val="es-ES"/>
        </w:rPr>
        <w:t xml:space="preserve"> de Rosario:</w:t>
      </w:r>
      <w:r w:rsidR="00C5195A" w:rsidRPr="00BB3647">
        <w:rPr>
          <w:rFonts w:ascii="Times New Roman" w:hAnsi="Times New Roman" w:cs="Times New Roman"/>
          <w:sz w:val="24"/>
          <w:lang w:val="es-ES"/>
        </w:rPr>
        <w:t xml:space="preserve"> Se</w:t>
      </w:r>
      <w:r w:rsidR="00BB3647">
        <w:rPr>
          <w:rFonts w:ascii="Times New Roman" w:hAnsi="Times New Roman" w:cs="Times New Roman"/>
          <w:sz w:val="24"/>
          <w:lang w:val="es-ES"/>
        </w:rPr>
        <w:t>cretario General Antonio Ratner. En el mes de septiembre del 2020, dicho sindicato no acompaño al gobierno debido a</w:t>
      </w:r>
      <w:r w:rsidR="00942A18">
        <w:rPr>
          <w:rFonts w:ascii="Times New Roman" w:hAnsi="Times New Roman" w:cs="Times New Roman"/>
          <w:sz w:val="24"/>
          <w:lang w:val="es-ES"/>
        </w:rPr>
        <w:t xml:space="preserve"> la política salarial</w:t>
      </w:r>
      <w:r w:rsidR="00BB3647">
        <w:rPr>
          <w:rFonts w:ascii="Times New Roman" w:hAnsi="Times New Roman" w:cs="Times New Roman"/>
          <w:sz w:val="24"/>
          <w:lang w:val="es-ES"/>
        </w:rPr>
        <w:t xml:space="preserve"> que</w:t>
      </w:r>
      <w:r w:rsidR="00942A18">
        <w:rPr>
          <w:rFonts w:ascii="Times New Roman" w:hAnsi="Times New Roman" w:cs="Times New Roman"/>
          <w:sz w:val="24"/>
          <w:lang w:val="es-ES"/>
        </w:rPr>
        <w:t xml:space="preserve"> se llevó adelante a través de una conciliación obligatoria</w:t>
      </w:r>
      <w:r w:rsidR="00BB3647">
        <w:rPr>
          <w:rFonts w:ascii="Times New Roman" w:hAnsi="Times New Roman" w:cs="Times New Roman"/>
          <w:sz w:val="24"/>
          <w:lang w:val="es-ES"/>
        </w:rPr>
        <w:t>, generando un paro en la administración p</w:t>
      </w:r>
      <w:r w:rsidR="00942A18">
        <w:rPr>
          <w:rFonts w:ascii="Times New Roman" w:hAnsi="Times New Roman" w:cs="Times New Roman"/>
          <w:sz w:val="24"/>
          <w:lang w:val="es-ES"/>
        </w:rPr>
        <w:t xml:space="preserve">ública. Esta medida de fuerza fue cuestionada desde el gobierno por realizarse utilizando los bienes del estado municipal. </w:t>
      </w:r>
    </w:p>
    <w:p w:rsidR="009742AF" w:rsidRDefault="009742AF" w:rsidP="00501FC6">
      <w:pPr>
        <w:pStyle w:val="Prrafodelista"/>
        <w:numPr>
          <w:ilvl w:val="0"/>
          <w:numId w:val="3"/>
        </w:numPr>
        <w:jc w:val="both"/>
        <w:rPr>
          <w:rFonts w:ascii="Times New Roman" w:hAnsi="Times New Roman" w:cs="Times New Roman"/>
          <w:sz w:val="24"/>
          <w:szCs w:val="24"/>
          <w:lang w:val="es-ES"/>
        </w:rPr>
      </w:pPr>
      <w:r w:rsidRPr="009742AF">
        <w:rPr>
          <w:rFonts w:ascii="Times New Roman" w:hAnsi="Times New Roman" w:cs="Times New Roman"/>
          <w:b/>
          <w:sz w:val="24"/>
          <w:szCs w:val="24"/>
          <w:lang w:val="es-ES"/>
        </w:rPr>
        <w:t>GUM:</w:t>
      </w:r>
      <w:r w:rsidRPr="009742AF">
        <w:rPr>
          <w:rFonts w:ascii="Times New Roman" w:hAnsi="Times New Roman" w:cs="Times New Roman"/>
          <w:sz w:val="24"/>
          <w:szCs w:val="24"/>
          <w:lang w:val="es-ES"/>
        </w:rPr>
        <w:t xml:space="preserve"> actúa en el espacio público, calles, plazas, parques, paseos y edificios públicos de la ciudad, para mejorar las condiciones de seguridad y convivencia urbana. Trabaja para el cumplimiento de las normas municipales. Es una estructura de control municipal compuesta por agentes civiles que no tienen poder de policía, es decir, frente a alguna falta o contravención lo que la GUM puede hacer es labrar un acta, acta que después se va a tramitar en los Tribunales Municipales. </w:t>
      </w:r>
    </w:p>
    <w:p w:rsidR="009742AF" w:rsidRPr="009742AF" w:rsidRDefault="009742AF" w:rsidP="00501FC6">
      <w:pPr>
        <w:ind w:left="360"/>
        <w:jc w:val="both"/>
        <w:rPr>
          <w:rFonts w:ascii="Times New Roman" w:hAnsi="Times New Roman" w:cs="Times New Roman"/>
          <w:sz w:val="24"/>
          <w:szCs w:val="24"/>
          <w:lang w:val="es-ES"/>
        </w:rPr>
      </w:pPr>
      <w:r w:rsidRPr="009742AF">
        <w:rPr>
          <w:rFonts w:ascii="Times New Roman" w:hAnsi="Times New Roman" w:cs="Times New Roman"/>
          <w:sz w:val="24"/>
          <w:szCs w:val="24"/>
          <w:lang w:val="es-ES"/>
        </w:rPr>
        <w:t xml:space="preserve">Desde la asunción de Pablo Javkin como intendente de la ciudad, uno de los focos del municipio estuvo siempre puesto en mejorar el servicio que presta la Guardia Urbana. Incluso la concejala Verónica Irizar había manifestado en declaraciones a LT3 en plena campaña electoral que "la GUM era un ciclo cumplido". Justamente ese rumor que comenzó a cobrar más fuerza en cada día de la gestión de Javkin, al parecer tuvo repercusiones en el ambiente sindical y genero la declaración del Secretario General del sindicato de Municipales de Rosario, Antonio Ratner, quien dijo: "para despejar cualquier tipo de rumor que está dando vueltas, nosotros vamos a defender la fuente de trabajo de 210 personas que trabajan en la Guardia Urbana". Tiempo más tarde pidió una asamblea al gobierno que, según él, fue para solicitar elementos necesarios para la </w:t>
      </w:r>
      <w:r w:rsidRPr="009742AF">
        <w:rPr>
          <w:rFonts w:ascii="Times New Roman" w:hAnsi="Times New Roman" w:cs="Times New Roman"/>
          <w:sz w:val="24"/>
          <w:szCs w:val="24"/>
          <w:lang w:val="es-ES"/>
        </w:rPr>
        <w:lastRenderedPageBreak/>
        <w:t>seguridad de los trabajadores. (VersiónRosario, 2020). Más allá de las tensiones entre el sindicato y el intendente, la GUM no cuenta con gran apoyo en la ciudadanía debido a la “falta de funciones”, el alto costo que tiene para el municipio y, posibles denuncias y marchas de feriantes por las agresiones recibidas por agentes de la GUM.</w:t>
      </w:r>
      <w:r>
        <w:rPr>
          <w:rFonts w:ascii="Times New Roman" w:hAnsi="Times New Roman" w:cs="Times New Roman"/>
          <w:sz w:val="24"/>
          <w:szCs w:val="24"/>
          <w:lang w:val="es-ES"/>
        </w:rPr>
        <w:t xml:space="preserve"> Vemos como, en este caso, es el intendente quien quiere quebrar el status quo, pero frente a él tiene un actor con poder de decisión.</w:t>
      </w:r>
    </w:p>
    <w:p w:rsidR="00942A18" w:rsidRPr="00942A18" w:rsidRDefault="00E636DF" w:rsidP="00054597">
      <w:pPr>
        <w:pStyle w:val="Prrafodelista"/>
        <w:numPr>
          <w:ilvl w:val="0"/>
          <w:numId w:val="3"/>
        </w:numPr>
        <w:jc w:val="both"/>
        <w:rPr>
          <w:rFonts w:ascii="Times New Roman" w:hAnsi="Times New Roman" w:cs="Times New Roman"/>
          <w:sz w:val="24"/>
          <w:szCs w:val="24"/>
          <w:lang w:val="es-ES"/>
        </w:rPr>
      </w:pPr>
      <w:r w:rsidRPr="00942A18">
        <w:rPr>
          <w:rFonts w:ascii="Times New Roman" w:hAnsi="Times New Roman" w:cs="Times New Roman"/>
          <w:b/>
          <w:sz w:val="24"/>
          <w:lang w:val="es-ES"/>
        </w:rPr>
        <w:t>Sindicato Luz y Fuerza:</w:t>
      </w:r>
      <w:r w:rsidRPr="00942A18">
        <w:rPr>
          <w:rFonts w:ascii="Times New Roman" w:hAnsi="Times New Roman" w:cs="Times New Roman"/>
          <w:sz w:val="24"/>
          <w:lang w:val="es-ES"/>
        </w:rPr>
        <w:t xml:space="preserve"> Guillermo Moser</w:t>
      </w:r>
      <w:r w:rsidR="00942A18" w:rsidRPr="00942A18">
        <w:rPr>
          <w:rFonts w:ascii="Times New Roman" w:hAnsi="Times New Roman" w:cs="Times New Roman"/>
          <w:sz w:val="24"/>
          <w:lang w:val="es-ES"/>
        </w:rPr>
        <w:t>.</w:t>
      </w:r>
    </w:p>
    <w:p w:rsidR="00942A18" w:rsidRPr="00942A18" w:rsidRDefault="00E636DF" w:rsidP="00054597">
      <w:pPr>
        <w:pStyle w:val="Prrafodelista"/>
        <w:numPr>
          <w:ilvl w:val="0"/>
          <w:numId w:val="3"/>
        </w:numPr>
        <w:jc w:val="both"/>
        <w:rPr>
          <w:rFonts w:ascii="Times New Roman" w:hAnsi="Times New Roman" w:cs="Times New Roman"/>
          <w:sz w:val="24"/>
          <w:szCs w:val="24"/>
          <w:lang w:val="es-ES"/>
        </w:rPr>
      </w:pPr>
      <w:r w:rsidRPr="00942A18">
        <w:rPr>
          <w:rFonts w:ascii="Times New Roman" w:hAnsi="Times New Roman" w:cs="Times New Roman"/>
          <w:b/>
          <w:sz w:val="24"/>
          <w:lang w:val="es-ES"/>
        </w:rPr>
        <w:t>Sindicato Peones de Taxi Rosario:</w:t>
      </w:r>
      <w:r w:rsidRPr="00942A18">
        <w:rPr>
          <w:rFonts w:ascii="Times New Roman" w:hAnsi="Times New Roman" w:cs="Times New Roman"/>
          <w:sz w:val="24"/>
          <w:lang w:val="es-ES"/>
        </w:rPr>
        <w:t xml:space="preserve"> secretario general del sindicato, Horacio Yannotti</w:t>
      </w:r>
    </w:p>
    <w:p w:rsidR="003B534C" w:rsidRDefault="00942A18" w:rsidP="00682894">
      <w:pPr>
        <w:pStyle w:val="Prrafodelista"/>
        <w:numPr>
          <w:ilvl w:val="0"/>
          <w:numId w:val="3"/>
        </w:numPr>
        <w:jc w:val="both"/>
        <w:rPr>
          <w:rFonts w:ascii="Times New Roman" w:hAnsi="Times New Roman" w:cs="Times New Roman"/>
          <w:sz w:val="24"/>
          <w:szCs w:val="24"/>
          <w:lang w:val="es-ES"/>
        </w:rPr>
      </w:pPr>
      <w:r w:rsidRPr="00942A18">
        <w:rPr>
          <w:rFonts w:ascii="Times New Roman" w:hAnsi="Times New Roman" w:cs="Times New Roman"/>
          <w:b/>
          <w:sz w:val="24"/>
          <w:szCs w:val="24"/>
          <w:lang w:val="es-ES"/>
        </w:rPr>
        <w:t>Asociación de Titulares de Taxis Independiente (Atti</w:t>
      </w:r>
      <w:r w:rsidR="00A24772" w:rsidRPr="00942A18">
        <w:rPr>
          <w:rFonts w:ascii="Times New Roman" w:hAnsi="Times New Roman" w:cs="Times New Roman"/>
          <w:b/>
          <w:sz w:val="24"/>
          <w:szCs w:val="24"/>
          <w:lang w:val="es-ES"/>
        </w:rPr>
        <w:t>)</w:t>
      </w:r>
      <w:r w:rsidR="00A24772">
        <w:rPr>
          <w:rFonts w:ascii="Times New Roman" w:hAnsi="Times New Roman" w:cs="Times New Roman"/>
          <w:sz w:val="24"/>
          <w:szCs w:val="24"/>
          <w:lang w:val="es-ES"/>
        </w:rPr>
        <w:t>: Titular</w:t>
      </w:r>
      <w:r w:rsidRPr="00942A18">
        <w:rPr>
          <w:rFonts w:ascii="Times New Roman" w:hAnsi="Times New Roman" w:cs="Times New Roman"/>
          <w:sz w:val="24"/>
          <w:szCs w:val="24"/>
          <w:lang w:val="es-ES"/>
        </w:rPr>
        <w:t xml:space="preserve"> Mario Cesca.</w:t>
      </w:r>
    </w:p>
    <w:p w:rsidR="00942A18" w:rsidRPr="003B534C" w:rsidRDefault="00682894" w:rsidP="003B534C">
      <w:pPr>
        <w:ind w:left="360"/>
        <w:jc w:val="both"/>
        <w:rPr>
          <w:rFonts w:ascii="Times New Roman" w:hAnsi="Times New Roman" w:cs="Times New Roman"/>
          <w:sz w:val="24"/>
          <w:szCs w:val="24"/>
          <w:lang w:val="es-ES"/>
        </w:rPr>
      </w:pPr>
      <w:r w:rsidRPr="003B534C">
        <w:rPr>
          <w:lang w:val="es-ES"/>
        </w:rPr>
        <w:t xml:space="preserve"> E</w:t>
      </w:r>
      <w:r w:rsidRPr="003B534C">
        <w:rPr>
          <w:rFonts w:ascii="Times New Roman" w:hAnsi="Times New Roman" w:cs="Times New Roman"/>
          <w:sz w:val="24"/>
          <w:szCs w:val="24"/>
          <w:lang w:val="es-ES"/>
        </w:rPr>
        <w:t xml:space="preserve">n medio de la crisis y la baja demanda de la actividad, los taxistas rosarinos salieron en cuarentena a reclamar una reactualización de la tarifa que les permita hacer frente al pago de salarios a los choferes. Dicha petición debe pasar por la comisión de Servicios Público del Concejo, se tiene que aprobar y luego el intendente tiene la última palabra. </w:t>
      </w:r>
      <w:sdt>
        <w:sdtPr>
          <w:rPr>
            <w:lang w:val="es-ES"/>
          </w:rPr>
          <w:id w:val="-149131836"/>
          <w:citation/>
        </w:sdtPr>
        <w:sdtContent>
          <w:r w:rsidR="00B1642E" w:rsidRPr="003B534C">
            <w:rPr>
              <w:rFonts w:ascii="Times New Roman" w:hAnsi="Times New Roman" w:cs="Times New Roman"/>
              <w:sz w:val="24"/>
              <w:szCs w:val="24"/>
              <w:lang w:val="es-ES"/>
            </w:rPr>
            <w:fldChar w:fldCharType="begin"/>
          </w:r>
          <w:r w:rsidRPr="003B534C">
            <w:rPr>
              <w:rFonts w:ascii="Times New Roman" w:hAnsi="Times New Roman" w:cs="Times New Roman"/>
              <w:sz w:val="24"/>
              <w:szCs w:val="24"/>
              <w:lang w:val="es-ES"/>
            </w:rPr>
            <w:instrText xml:space="preserve"> CITATION LaC201 \l 3082 </w:instrText>
          </w:r>
          <w:r w:rsidR="00B1642E" w:rsidRPr="003B534C">
            <w:rPr>
              <w:rFonts w:ascii="Times New Roman" w:hAnsi="Times New Roman" w:cs="Times New Roman"/>
              <w:sz w:val="24"/>
              <w:szCs w:val="24"/>
              <w:lang w:val="es-ES"/>
            </w:rPr>
            <w:fldChar w:fldCharType="separate"/>
          </w:r>
          <w:r w:rsidR="00501FC6" w:rsidRPr="00501FC6">
            <w:rPr>
              <w:rFonts w:ascii="Times New Roman" w:hAnsi="Times New Roman" w:cs="Times New Roman"/>
              <w:noProof/>
              <w:sz w:val="24"/>
              <w:szCs w:val="24"/>
              <w:lang w:val="es-ES"/>
            </w:rPr>
            <w:t>(La Capital, 2020)</w:t>
          </w:r>
          <w:r w:rsidR="00B1642E" w:rsidRPr="003B534C">
            <w:rPr>
              <w:rFonts w:ascii="Times New Roman" w:hAnsi="Times New Roman" w:cs="Times New Roman"/>
              <w:sz w:val="24"/>
              <w:szCs w:val="24"/>
              <w:lang w:val="es-ES"/>
            </w:rPr>
            <w:fldChar w:fldCharType="end"/>
          </w:r>
        </w:sdtContent>
      </w:sdt>
    </w:p>
    <w:p w:rsidR="00942A18" w:rsidRPr="00942A18" w:rsidRDefault="001B7D8C" w:rsidP="00054597">
      <w:pPr>
        <w:pStyle w:val="Prrafodelista"/>
        <w:numPr>
          <w:ilvl w:val="0"/>
          <w:numId w:val="3"/>
        </w:numPr>
        <w:jc w:val="both"/>
        <w:rPr>
          <w:rFonts w:ascii="Times New Roman" w:hAnsi="Times New Roman" w:cs="Times New Roman"/>
          <w:sz w:val="24"/>
          <w:szCs w:val="24"/>
          <w:lang w:val="es-ES"/>
        </w:rPr>
      </w:pPr>
      <w:r w:rsidRPr="00942A18">
        <w:rPr>
          <w:rFonts w:ascii="Times New Roman" w:hAnsi="Times New Roman" w:cs="Times New Roman"/>
          <w:b/>
          <w:sz w:val="24"/>
          <w:lang w:val="es-ES"/>
        </w:rPr>
        <w:t>Bancarios:</w:t>
      </w:r>
      <w:r w:rsidR="00942A18" w:rsidRPr="00942A18">
        <w:rPr>
          <w:rFonts w:ascii="Times New Roman" w:hAnsi="Times New Roman" w:cs="Times New Roman"/>
          <w:sz w:val="24"/>
          <w:lang w:val="es-ES"/>
        </w:rPr>
        <w:t>Secretaria General</w:t>
      </w:r>
      <w:r w:rsidR="00942A18">
        <w:rPr>
          <w:rFonts w:ascii="Times New Roman" w:hAnsi="Times New Roman" w:cs="Times New Roman"/>
          <w:sz w:val="24"/>
          <w:lang w:val="es-ES"/>
        </w:rPr>
        <w:t>,</w:t>
      </w:r>
      <w:r w:rsidRPr="00942A18">
        <w:rPr>
          <w:rFonts w:ascii="Times New Roman" w:hAnsi="Times New Roman" w:cs="Times New Roman"/>
          <w:sz w:val="24"/>
          <w:lang w:val="es-ES"/>
        </w:rPr>
        <w:t>Analía Ratner, hija del titular del Sindicato de Trabajado</w:t>
      </w:r>
      <w:r w:rsidR="00942A18">
        <w:rPr>
          <w:rFonts w:ascii="Times New Roman" w:hAnsi="Times New Roman" w:cs="Times New Roman"/>
          <w:sz w:val="24"/>
          <w:lang w:val="es-ES"/>
        </w:rPr>
        <w:t>res Municipales de Rosario, Antonio Ratner.</w:t>
      </w:r>
    </w:p>
    <w:p w:rsidR="00942A18" w:rsidRDefault="00DF2BE9" w:rsidP="00054597">
      <w:pPr>
        <w:pStyle w:val="Prrafodelista"/>
        <w:numPr>
          <w:ilvl w:val="0"/>
          <w:numId w:val="3"/>
        </w:numPr>
        <w:jc w:val="both"/>
        <w:rPr>
          <w:rFonts w:ascii="Times New Roman" w:hAnsi="Times New Roman" w:cs="Times New Roman"/>
          <w:sz w:val="24"/>
          <w:lang w:val="es-ES"/>
        </w:rPr>
      </w:pPr>
      <w:r w:rsidRPr="00942A18">
        <w:rPr>
          <w:rFonts w:ascii="Times New Roman" w:hAnsi="Times New Roman" w:cs="Times New Roman"/>
          <w:b/>
          <w:sz w:val="24"/>
          <w:lang w:val="es-ES"/>
        </w:rPr>
        <w:t>Sindicato Hotelero G</w:t>
      </w:r>
      <w:r w:rsidR="00942A18">
        <w:rPr>
          <w:rFonts w:ascii="Times New Roman" w:hAnsi="Times New Roman" w:cs="Times New Roman"/>
          <w:b/>
          <w:sz w:val="24"/>
          <w:lang w:val="es-ES"/>
        </w:rPr>
        <w:t>astronómico de Rosario (Uthgra):</w:t>
      </w:r>
      <w:r w:rsidRPr="00942A18">
        <w:rPr>
          <w:rFonts w:ascii="Times New Roman" w:hAnsi="Times New Roman" w:cs="Times New Roman"/>
          <w:sz w:val="24"/>
          <w:lang w:val="es-ES"/>
        </w:rPr>
        <w:t>Sergio Ricupero</w:t>
      </w:r>
      <w:r w:rsidR="00942A18" w:rsidRPr="00942A18">
        <w:rPr>
          <w:rFonts w:ascii="Times New Roman" w:hAnsi="Times New Roman" w:cs="Times New Roman"/>
          <w:sz w:val="24"/>
          <w:lang w:val="es-ES"/>
        </w:rPr>
        <w:t>el secretario general.</w:t>
      </w:r>
    </w:p>
    <w:p w:rsidR="00942A18" w:rsidRDefault="00367A28" w:rsidP="00054597">
      <w:pPr>
        <w:pStyle w:val="Prrafodelista"/>
        <w:numPr>
          <w:ilvl w:val="0"/>
          <w:numId w:val="3"/>
        </w:numPr>
        <w:jc w:val="both"/>
        <w:rPr>
          <w:rFonts w:ascii="Times New Roman" w:hAnsi="Times New Roman" w:cs="Times New Roman"/>
          <w:sz w:val="24"/>
          <w:lang w:val="es-ES"/>
        </w:rPr>
      </w:pPr>
      <w:r w:rsidRPr="00942A18">
        <w:rPr>
          <w:rFonts w:ascii="Times New Roman" w:hAnsi="Times New Roman" w:cs="Times New Roman"/>
          <w:b/>
          <w:sz w:val="24"/>
          <w:lang w:val="es-ES"/>
        </w:rPr>
        <w:t xml:space="preserve">Asociación de empleados de comercio de Rosario: </w:t>
      </w:r>
      <w:r w:rsidRPr="00942A18">
        <w:rPr>
          <w:rFonts w:ascii="Times New Roman" w:hAnsi="Times New Roman" w:cs="Times New Roman"/>
          <w:sz w:val="24"/>
          <w:lang w:val="es-ES"/>
        </w:rPr>
        <w:t>Secretario general de RosarioLuis Battistelli.</w:t>
      </w:r>
    </w:p>
    <w:p w:rsidR="00054597" w:rsidRDefault="00054597" w:rsidP="009F5F2F">
      <w:pPr>
        <w:pStyle w:val="Prrafodelista"/>
        <w:numPr>
          <w:ilvl w:val="0"/>
          <w:numId w:val="3"/>
        </w:numPr>
        <w:jc w:val="both"/>
        <w:rPr>
          <w:rFonts w:ascii="Times New Roman" w:hAnsi="Times New Roman" w:cs="Times New Roman"/>
          <w:sz w:val="24"/>
          <w:lang w:val="es-ES"/>
        </w:rPr>
      </w:pPr>
      <w:r w:rsidRPr="00054597">
        <w:rPr>
          <w:rFonts w:ascii="Times New Roman" w:hAnsi="Times New Roman" w:cs="Times New Roman"/>
          <w:b/>
          <w:sz w:val="24"/>
          <w:lang w:val="es-ES"/>
        </w:rPr>
        <w:t>Movimientos Sociales:</w:t>
      </w:r>
      <w:r w:rsidRPr="00054597">
        <w:rPr>
          <w:rFonts w:ascii="Times New Roman" w:hAnsi="Times New Roman" w:cs="Times New Roman"/>
          <w:sz w:val="24"/>
          <w:lang w:val="es-ES"/>
        </w:rPr>
        <w:t xml:space="preserve"> Corriente Clasista y Combativa, CTEP, Frente Darío Santillán y Barrios de Pie Somos</w:t>
      </w:r>
      <w:r w:rsidR="00682894">
        <w:rPr>
          <w:rFonts w:ascii="Times New Roman" w:hAnsi="Times New Roman" w:cs="Times New Roman"/>
          <w:sz w:val="24"/>
          <w:lang w:val="es-ES"/>
        </w:rPr>
        <w:t xml:space="preserve">. </w:t>
      </w:r>
      <w:r w:rsidR="009F5F2F">
        <w:rPr>
          <w:rFonts w:ascii="Times New Roman" w:hAnsi="Times New Roman" w:cs="Times New Roman"/>
          <w:sz w:val="24"/>
          <w:lang w:val="es-ES"/>
        </w:rPr>
        <w:t>A</w:t>
      </w:r>
      <w:r w:rsidR="00682894" w:rsidRPr="00682894">
        <w:rPr>
          <w:rFonts w:ascii="Times New Roman" w:hAnsi="Times New Roman" w:cs="Times New Roman"/>
          <w:sz w:val="24"/>
          <w:lang w:val="es-ES"/>
        </w:rPr>
        <w:t xml:space="preserve"> través de </w:t>
      </w:r>
      <w:r w:rsidR="009F5F2F">
        <w:rPr>
          <w:rFonts w:ascii="Times New Roman" w:hAnsi="Times New Roman" w:cs="Times New Roman"/>
          <w:sz w:val="24"/>
          <w:lang w:val="es-ES"/>
        </w:rPr>
        <w:t xml:space="preserve">manifestaciones frente a la Bolsa de Comercio y </w:t>
      </w:r>
      <w:r w:rsidR="00682894" w:rsidRPr="00682894">
        <w:rPr>
          <w:rFonts w:ascii="Times New Roman" w:hAnsi="Times New Roman" w:cs="Times New Roman"/>
          <w:sz w:val="24"/>
          <w:lang w:val="es-ES"/>
        </w:rPr>
        <w:t>un documento en el que</w:t>
      </w:r>
      <w:r w:rsidR="009F5F2F" w:rsidRPr="009F5F2F">
        <w:rPr>
          <w:rFonts w:ascii="Times New Roman" w:hAnsi="Times New Roman" w:cs="Times New Roman"/>
          <w:sz w:val="24"/>
          <w:lang w:val="es-ES"/>
        </w:rPr>
        <w:t>Eduardo Del Monte, coordinador en Rosario de la CCC</w:t>
      </w:r>
      <w:r w:rsidR="009F5F2F">
        <w:rPr>
          <w:rFonts w:ascii="Times New Roman" w:hAnsi="Times New Roman" w:cs="Times New Roman"/>
          <w:sz w:val="24"/>
          <w:lang w:val="es-ES"/>
        </w:rPr>
        <w:t xml:space="preserve">, </w:t>
      </w:r>
      <w:r w:rsidR="00682894" w:rsidRPr="00682894">
        <w:rPr>
          <w:rFonts w:ascii="Times New Roman" w:hAnsi="Times New Roman" w:cs="Times New Roman"/>
          <w:sz w:val="24"/>
          <w:lang w:val="es-ES"/>
        </w:rPr>
        <w:t>expresa</w:t>
      </w:r>
      <w:r w:rsidR="009F5F2F">
        <w:rPr>
          <w:rFonts w:ascii="Times New Roman" w:hAnsi="Times New Roman" w:cs="Times New Roman"/>
          <w:sz w:val="24"/>
          <w:lang w:val="es-ES"/>
        </w:rPr>
        <w:t>n</w:t>
      </w:r>
      <w:r w:rsidR="00682894" w:rsidRPr="00682894">
        <w:rPr>
          <w:rFonts w:ascii="Times New Roman" w:hAnsi="Times New Roman" w:cs="Times New Roman"/>
          <w:sz w:val="24"/>
          <w:lang w:val="es-ES"/>
        </w:rPr>
        <w:t xml:space="preserve"> la urgencia de aumentar el gasto para atender a los sectores más vulnerables de la ciudad.</w:t>
      </w:r>
      <w:r w:rsidR="009F5F2F">
        <w:rPr>
          <w:rFonts w:ascii="Times New Roman" w:hAnsi="Times New Roman" w:cs="Times New Roman"/>
          <w:sz w:val="24"/>
          <w:lang w:val="es-ES"/>
        </w:rPr>
        <w:t xml:space="preserve"> En ese marco, se conformó</w:t>
      </w:r>
      <w:r w:rsidR="009F5F2F" w:rsidRPr="009F5F2F">
        <w:rPr>
          <w:rFonts w:ascii="Times New Roman" w:hAnsi="Times New Roman" w:cs="Times New Roman"/>
          <w:sz w:val="24"/>
          <w:lang w:val="es-ES"/>
        </w:rPr>
        <w:t xml:space="preserve"> un comité de crisis con las autoridades provincial</w:t>
      </w:r>
      <w:r w:rsidR="009F5F2F">
        <w:rPr>
          <w:rFonts w:ascii="Times New Roman" w:hAnsi="Times New Roman" w:cs="Times New Roman"/>
          <w:sz w:val="24"/>
          <w:lang w:val="es-ES"/>
        </w:rPr>
        <w:t>es, municipal</w:t>
      </w:r>
      <w:r w:rsidR="009F5F2F" w:rsidRPr="009F5F2F">
        <w:rPr>
          <w:rFonts w:ascii="Times New Roman" w:hAnsi="Times New Roman" w:cs="Times New Roman"/>
          <w:sz w:val="24"/>
          <w:lang w:val="es-ES"/>
        </w:rPr>
        <w:t xml:space="preserve"> y de la iglesia católica.</w:t>
      </w:r>
    </w:p>
    <w:p w:rsidR="00054597" w:rsidRPr="00054597" w:rsidRDefault="00FF30C0" w:rsidP="00054597">
      <w:pPr>
        <w:ind w:left="360"/>
        <w:jc w:val="both"/>
        <w:rPr>
          <w:rFonts w:ascii="Times New Roman" w:hAnsi="Times New Roman" w:cs="Times New Roman"/>
          <w:sz w:val="24"/>
          <w:lang w:val="es-ES"/>
        </w:rPr>
      </w:pPr>
      <w:r w:rsidRPr="00054597">
        <w:rPr>
          <w:rFonts w:ascii="Times New Roman" w:hAnsi="Times New Roman" w:cs="Times New Roman"/>
          <w:b/>
          <w:sz w:val="24"/>
          <w:lang w:val="es-ES"/>
        </w:rPr>
        <w:t>Salud:</w:t>
      </w:r>
      <w:r w:rsidRPr="00054597">
        <w:rPr>
          <w:rFonts w:ascii="Times New Roman" w:hAnsi="Times New Roman" w:cs="Times New Roman"/>
          <w:sz w:val="24"/>
          <w:lang w:val="es-ES"/>
        </w:rPr>
        <w:t xml:space="preserve"> Los hospitales y el centro de especialidades de la red de salud municipal proveen atención programada o de urgencias, tanto en régimen de internación como ambulatorio y domiciliario, así como docencia e investigación, coordinadamente con los centros de salud de atención primaria.</w:t>
      </w:r>
      <w:r w:rsidR="00054597" w:rsidRPr="00054597">
        <w:rPr>
          <w:rFonts w:ascii="Times New Roman" w:hAnsi="Times New Roman" w:cs="Times New Roman"/>
          <w:sz w:val="24"/>
          <w:lang w:val="es-ES"/>
        </w:rPr>
        <w:t xml:space="preserve"> A</w:t>
      </w:r>
      <w:r w:rsidRPr="00054597">
        <w:rPr>
          <w:rFonts w:ascii="Times New Roman" w:hAnsi="Times New Roman" w:cs="Times New Roman"/>
          <w:sz w:val="24"/>
          <w:lang w:val="es-ES"/>
        </w:rPr>
        <w:t>l interior de una misma identidad y</w:t>
      </w:r>
      <w:r w:rsidR="00054597">
        <w:rPr>
          <w:rFonts w:ascii="Times New Roman" w:hAnsi="Times New Roman" w:cs="Times New Roman"/>
          <w:sz w:val="24"/>
          <w:lang w:val="es-ES"/>
        </w:rPr>
        <w:t xml:space="preserve"> espacio político</w:t>
      </w:r>
      <w:r w:rsidRPr="00054597">
        <w:rPr>
          <w:rFonts w:ascii="Times New Roman" w:hAnsi="Times New Roman" w:cs="Times New Roman"/>
          <w:sz w:val="24"/>
          <w:lang w:val="es-ES"/>
        </w:rPr>
        <w:t>, la Asociación de Trabajadores del Estado</w:t>
      </w:r>
      <w:r w:rsidR="00054597">
        <w:rPr>
          <w:rFonts w:ascii="Times New Roman" w:hAnsi="Times New Roman" w:cs="Times New Roman"/>
          <w:sz w:val="24"/>
          <w:lang w:val="es-ES"/>
        </w:rPr>
        <w:t xml:space="preserve"> (ATE)</w:t>
      </w:r>
      <w:r w:rsidRPr="00054597">
        <w:rPr>
          <w:rFonts w:ascii="Times New Roman" w:hAnsi="Times New Roman" w:cs="Times New Roman"/>
          <w:sz w:val="24"/>
          <w:lang w:val="es-ES"/>
        </w:rPr>
        <w:t xml:space="preserve"> y la Unión Personal Civil de la Nación </w:t>
      </w:r>
      <w:r w:rsidR="00054597">
        <w:rPr>
          <w:rFonts w:ascii="Times New Roman" w:hAnsi="Times New Roman" w:cs="Times New Roman"/>
          <w:sz w:val="24"/>
          <w:lang w:val="es-ES"/>
        </w:rPr>
        <w:t xml:space="preserve">(UPCN), </w:t>
      </w:r>
      <w:r w:rsidRPr="00054597">
        <w:rPr>
          <w:rFonts w:ascii="Times New Roman" w:hAnsi="Times New Roman" w:cs="Times New Roman"/>
          <w:sz w:val="24"/>
          <w:lang w:val="es-ES"/>
        </w:rPr>
        <w:t>rivalizan y se consideran adversarios, lo que inciden en su forma de actuar y de posicionarse frente al gobierno. Los representantes de ATE se definen en oposición a “la burocracia sindical”, tal como consideran a los represe</w:t>
      </w:r>
      <w:r w:rsidR="00054597">
        <w:rPr>
          <w:rFonts w:ascii="Times New Roman" w:hAnsi="Times New Roman" w:cs="Times New Roman"/>
          <w:sz w:val="24"/>
          <w:lang w:val="es-ES"/>
        </w:rPr>
        <w:t>ntantes de UPCN. Lo que se rescata</w:t>
      </w:r>
      <w:r w:rsidRPr="00054597">
        <w:rPr>
          <w:rFonts w:ascii="Times New Roman" w:hAnsi="Times New Roman" w:cs="Times New Roman"/>
          <w:sz w:val="24"/>
          <w:lang w:val="es-ES"/>
        </w:rPr>
        <w:t xml:space="preserve"> es que estas organizaciones represe</w:t>
      </w:r>
      <w:r w:rsidR="00054597">
        <w:rPr>
          <w:rFonts w:ascii="Times New Roman" w:hAnsi="Times New Roman" w:cs="Times New Roman"/>
          <w:sz w:val="24"/>
          <w:lang w:val="es-ES"/>
        </w:rPr>
        <w:t>ntan</w:t>
      </w:r>
      <w:r w:rsidRPr="00054597">
        <w:rPr>
          <w:rFonts w:ascii="Times New Roman" w:hAnsi="Times New Roman" w:cs="Times New Roman"/>
          <w:sz w:val="24"/>
          <w:lang w:val="es-ES"/>
        </w:rPr>
        <w:t xml:space="preserve"> a los “empleados públicos estatales” y al interior de un mismo espacio político coexisten diferen</w:t>
      </w:r>
      <w:r w:rsidR="00054597">
        <w:rPr>
          <w:rFonts w:ascii="Times New Roman" w:hAnsi="Times New Roman" w:cs="Times New Roman"/>
          <w:sz w:val="24"/>
          <w:lang w:val="es-ES"/>
        </w:rPr>
        <w:t>tes líneas</w:t>
      </w:r>
      <w:r w:rsidRPr="00054597">
        <w:rPr>
          <w:rFonts w:ascii="Times New Roman" w:hAnsi="Times New Roman" w:cs="Times New Roman"/>
          <w:sz w:val="24"/>
          <w:lang w:val="es-ES"/>
        </w:rPr>
        <w:t>.</w:t>
      </w:r>
      <w:r w:rsidR="00054597">
        <w:rPr>
          <w:rFonts w:ascii="Times New Roman" w:hAnsi="Times New Roman" w:cs="Times New Roman"/>
          <w:sz w:val="24"/>
          <w:lang w:val="es-ES"/>
        </w:rPr>
        <w:t xml:space="preserve"> Entre los sindicatos nucleados en torno a esta actividad encontramos:</w:t>
      </w:r>
    </w:p>
    <w:p w:rsidR="00054597" w:rsidRDefault="00FF30C0" w:rsidP="00054597">
      <w:pPr>
        <w:pStyle w:val="Prrafodelista"/>
        <w:numPr>
          <w:ilvl w:val="0"/>
          <w:numId w:val="6"/>
        </w:numPr>
        <w:jc w:val="both"/>
        <w:rPr>
          <w:rFonts w:ascii="Times New Roman" w:hAnsi="Times New Roman" w:cs="Times New Roman"/>
          <w:sz w:val="24"/>
          <w:lang w:val="es-ES"/>
        </w:rPr>
      </w:pPr>
      <w:r w:rsidRPr="00054597">
        <w:rPr>
          <w:rFonts w:ascii="Times New Roman" w:hAnsi="Times New Roman" w:cs="Times New Roman"/>
          <w:b/>
          <w:sz w:val="24"/>
          <w:lang w:val="es-ES"/>
        </w:rPr>
        <w:t>Si.Pr.U.S.:</w:t>
      </w:r>
      <w:r w:rsidRPr="00054597">
        <w:rPr>
          <w:rFonts w:ascii="Times New Roman" w:hAnsi="Times New Roman" w:cs="Times New Roman"/>
          <w:sz w:val="24"/>
          <w:lang w:val="es-ES"/>
        </w:rPr>
        <w:t xml:space="preserve"> Sindicatos de Profesionales de la Sanidad.</w:t>
      </w:r>
      <w:r w:rsidR="00054597" w:rsidRPr="00054597">
        <w:rPr>
          <w:rFonts w:ascii="Times New Roman" w:hAnsi="Times New Roman" w:cs="Times New Roman"/>
          <w:sz w:val="24"/>
          <w:lang w:val="es-ES"/>
        </w:rPr>
        <w:t>Diego Ainsuain</w:t>
      </w:r>
    </w:p>
    <w:p w:rsidR="00054597" w:rsidRDefault="00FF30C0" w:rsidP="00054597">
      <w:pPr>
        <w:pStyle w:val="Prrafodelista"/>
        <w:numPr>
          <w:ilvl w:val="0"/>
          <w:numId w:val="6"/>
        </w:numPr>
        <w:jc w:val="both"/>
        <w:rPr>
          <w:rFonts w:ascii="Times New Roman" w:hAnsi="Times New Roman" w:cs="Times New Roman"/>
          <w:sz w:val="24"/>
          <w:lang w:val="es-ES"/>
        </w:rPr>
      </w:pPr>
      <w:r w:rsidRPr="00054597">
        <w:rPr>
          <w:rFonts w:ascii="Times New Roman" w:hAnsi="Times New Roman" w:cs="Times New Roman"/>
          <w:b/>
          <w:sz w:val="24"/>
          <w:lang w:val="es-ES"/>
        </w:rPr>
        <w:t>ATE:</w:t>
      </w:r>
      <w:r w:rsidRPr="00054597">
        <w:rPr>
          <w:rFonts w:ascii="Times New Roman" w:hAnsi="Times New Roman" w:cs="Times New Roman"/>
          <w:sz w:val="24"/>
          <w:lang w:val="es-ES"/>
        </w:rPr>
        <w:t xml:space="preserve"> Asociación Trabajadores del Estado - Seccional Rosario. Lorena Almirón. </w:t>
      </w:r>
    </w:p>
    <w:p w:rsidR="00054597" w:rsidRDefault="00FF30C0" w:rsidP="00054597">
      <w:pPr>
        <w:pStyle w:val="Prrafodelista"/>
        <w:numPr>
          <w:ilvl w:val="0"/>
          <w:numId w:val="6"/>
        </w:numPr>
        <w:jc w:val="both"/>
        <w:rPr>
          <w:rFonts w:ascii="Times New Roman" w:hAnsi="Times New Roman" w:cs="Times New Roman"/>
          <w:sz w:val="24"/>
          <w:lang w:val="es-ES"/>
        </w:rPr>
      </w:pPr>
      <w:r w:rsidRPr="00054597">
        <w:rPr>
          <w:rFonts w:ascii="Times New Roman" w:hAnsi="Times New Roman" w:cs="Times New Roman"/>
          <w:b/>
          <w:sz w:val="24"/>
          <w:lang w:val="es-ES"/>
        </w:rPr>
        <w:lastRenderedPageBreak/>
        <w:t>UPCN:</w:t>
      </w:r>
      <w:r w:rsidRPr="00054597">
        <w:rPr>
          <w:rFonts w:ascii="Times New Roman" w:hAnsi="Times New Roman" w:cs="Times New Roman"/>
          <w:sz w:val="24"/>
          <w:lang w:val="es-ES"/>
        </w:rPr>
        <w:t xml:space="preserve"> Unión Del Personal Civil De La Nación. Secretario general de Rosario, Néstor Audero.</w:t>
      </w:r>
    </w:p>
    <w:p w:rsidR="004E0E4E" w:rsidRPr="00C963DC" w:rsidRDefault="004E0E4E" w:rsidP="00054597">
      <w:pPr>
        <w:jc w:val="both"/>
        <w:rPr>
          <w:rFonts w:ascii="Times New Roman" w:hAnsi="Times New Roman" w:cs="Times New Roman"/>
          <w:sz w:val="24"/>
          <w:lang w:val="es-ES"/>
        </w:rPr>
      </w:pPr>
    </w:p>
    <w:p w:rsidR="00C963DC" w:rsidRDefault="00C963DC" w:rsidP="00054597">
      <w:pPr>
        <w:pStyle w:val="Ttulo1"/>
        <w:jc w:val="both"/>
        <w:rPr>
          <w:lang w:val="es-ES"/>
        </w:rPr>
      </w:pPr>
    </w:p>
    <w:sdt>
      <w:sdtPr>
        <w:rPr>
          <w:rFonts w:asciiTheme="minorHAnsi" w:eastAsiaTheme="minorHAnsi" w:hAnsiTheme="minorHAnsi" w:cstheme="minorBidi"/>
          <w:color w:val="auto"/>
          <w:sz w:val="22"/>
          <w:szCs w:val="22"/>
          <w:lang w:val="es-ES"/>
        </w:rPr>
        <w:id w:val="1366100668"/>
        <w:docPartObj>
          <w:docPartGallery w:val="Bibliographies"/>
          <w:docPartUnique/>
        </w:docPartObj>
      </w:sdtPr>
      <w:sdtEndPr>
        <w:rPr>
          <w:lang w:val="en-US"/>
        </w:rPr>
      </w:sdtEndPr>
      <w:sdtContent>
        <w:p w:rsidR="00DE7CDE" w:rsidRPr="00DE7CDE" w:rsidRDefault="00DE7CDE" w:rsidP="00054597">
          <w:pPr>
            <w:pStyle w:val="Ttulo1"/>
            <w:jc w:val="both"/>
            <w:rPr>
              <w:lang w:val="es-ES"/>
            </w:rPr>
          </w:pPr>
          <w:r>
            <w:rPr>
              <w:lang w:val="es-ES"/>
            </w:rPr>
            <w:t>Referencias</w:t>
          </w:r>
        </w:p>
        <w:sdt>
          <w:sdtPr>
            <w:id w:val="-573587230"/>
            <w:bibliography/>
          </w:sdtPr>
          <w:sdtContent>
            <w:p w:rsidR="00501FC6" w:rsidRDefault="00B1642E" w:rsidP="00501FC6">
              <w:pPr>
                <w:pStyle w:val="Bibliografa"/>
                <w:ind w:left="720" w:hanging="720"/>
                <w:rPr>
                  <w:noProof/>
                  <w:sz w:val="24"/>
                  <w:szCs w:val="24"/>
                  <w:lang w:val="es-ES"/>
                </w:rPr>
              </w:pPr>
              <w:r w:rsidRPr="00B1642E">
                <w:fldChar w:fldCharType="begin"/>
              </w:r>
              <w:r w:rsidR="00DE7CDE" w:rsidRPr="00DE7CDE">
                <w:rPr>
                  <w:lang w:val="es-ES"/>
                </w:rPr>
                <w:instrText>BIBLIOGRAPHY</w:instrText>
              </w:r>
              <w:r w:rsidRPr="00B1642E">
                <w:fldChar w:fldCharType="separate"/>
              </w:r>
              <w:r w:rsidR="00501FC6">
                <w:rPr>
                  <w:i/>
                  <w:iCs/>
                  <w:noProof/>
                  <w:lang w:val="es-ES"/>
                </w:rPr>
                <w:t>Asociación empleados de comercio de Rosario</w:t>
              </w:r>
              <w:r w:rsidR="00501FC6">
                <w:rPr>
                  <w:noProof/>
                  <w:lang w:val="es-ES"/>
                </w:rPr>
                <w:t>. (2020). Obtenido de https://www.aecrosario.org.ar/</w:t>
              </w:r>
            </w:p>
            <w:p w:rsidR="00501FC6" w:rsidRDefault="00501FC6" w:rsidP="00501FC6">
              <w:pPr>
                <w:pStyle w:val="Bibliografa"/>
                <w:ind w:left="720" w:hanging="720"/>
                <w:rPr>
                  <w:noProof/>
                  <w:lang w:val="es-ES"/>
                </w:rPr>
              </w:pPr>
              <w:r>
                <w:rPr>
                  <w:i/>
                  <w:iCs/>
                  <w:noProof/>
                  <w:lang w:val="es-ES"/>
                </w:rPr>
                <w:t>Asociación Trabajadores del Estado</w:t>
              </w:r>
              <w:r>
                <w:rPr>
                  <w:noProof/>
                  <w:lang w:val="es-ES"/>
                </w:rPr>
                <w:t>. (2020). Obtenido de http://www.aterosario.org.ar/home.html</w:t>
              </w:r>
            </w:p>
            <w:p w:rsidR="00501FC6" w:rsidRDefault="00501FC6" w:rsidP="00501FC6">
              <w:pPr>
                <w:pStyle w:val="Bibliografa"/>
                <w:ind w:left="720" w:hanging="720"/>
                <w:rPr>
                  <w:noProof/>
                  <w:lang w:val="es-ES"/>
                </w:rPr>
              </w:pPr>
              <w:r>
                <w:rPr>
                  <w:i/>
                  <w:iCs/>
                  <w:noProof/>
                  <w:lang w:val="es-ES"/>
                </w:rPr>
                <w:t xml:space="preserve">Bancarios. </w:t>
              </w:r>
              <w:r>
                <w:rPr>
                  <w:noProof/>
                  <w:lang w:val="es-ES"/>
                </w:rPr>
                <w:t>. (2020). Obtenido de https://www.bancariabancario.com.ar/autoridades</w:t>
              </w:r>
            </w:p>
            <w:p w:rsidR="00501FC6" w:rsidRDefault="00501FC6" w:rsidP="00501FC6">
              <w:pPr>
                <w:pStyle w:val="Bibliografa"/>
                <w:ind w:left="720" w:hanging="720"/>
                <w:rPr>
                  <w:noProof/>
                  <w:lang w:val="es-ES"/>
                </w:rPr>
              </w:pPr>
              <w:r>
                <w:rPr>
                  <w:i/>
                  <w:iCs/>
                  <w:noProof/>
                  <w:lang w:val="es-ES"/>
                </w:rPr>
                <w:t>Bolsa de Comercio de Rosario.</w:t>
              </w:r>
              <w:r>
                <w:rPr>
                  <w:noProof/>
                  <w:lang w:val="es-ES"/>
                </w:rPr>
                <w:t xml:space="preserve"> (2020). Obtenido de https://www.bcr.com.ar/es</w:t>
              </w:r>
            </w:p>
            <w:p w:rsidR="00501FC6" w:rsidRDefault="00501FC6" w:rsidP="00501FC6">
              <w:pPr>
                <w:pStyle w:val="Bibliografa"/>
                <w:ind w:left="720" w:hanging="720"/>
                <w:rPr>
                  <w:noProof/>
                  <w:lang w:val="es-ES"/>
                </w:rPr>
              </w:pPr>
              <w:r>
                <w:rPr>
                  <w:i/>
                  <w:iCs/>
                  <w:noProof/>
                  <w:lang w:val="es-ES"/>
                </w:rPr>
                <w:t>CADEIROS</w:t>
              </w:r>
              <w:r>
                <w:rPr>
                  <w:noProof/>
                  <w:lang w:val="es-ES"/>
                </w:rPr>
                <w:t>. (2020). Obtenido de https://www.cadeiros.org.ar/web/content/comision-directiva</w:t>
              </w:r>
            </w:p>
            <w:p w:rsidR="00501FC6" w:rsidRDefault="00501FC6" w:rsidP="00501FC6">
              <w:pPr>
                <w:pStyle w:val="Bibliografa"/>
                <w:ind w:left="720" w:hanging="720"/>
                <w:rPr>
                  <w:noProof/>
                  <w:lang w:val="es-ES"/>
                </w:rPr>
              </w:pPr>
              <w:r>
                <w:rPr>
                  <w:i/>
                  <w:iCs/>
                  <w:noProof/>
                  <w:lang w:val="es-ES"/>
                </w:rPr>
                <w:t>Concejo Municipal de Rosario</w:t>
              </w:r>
              <w:r>
                <w:rPr>
                  <w:noProof/>
                  <w:lang w:val="es-ES"/>
                </w:rPr>
                <w:t>. (2020). Obtenido de http://www.concejorosario.gov.ar/</w:t>
              </w:r>
            </w:p>
            <w:p w:rsidR="00501FC6" w:rsidRDefault="00501FC6" w:rsidP="00501FC6">
              <w:pPr>
                <w:pStyle w:val="Bibliografa"/>
                <w:ind w:left="720" w:hanging="720"/>
                <w:rPr>
                  <w:noProof/>
                  <w:lang w:val="es-ES"/>
                </w:rPr>
              </w:pPr>
              <w:r>
                <w:rPr>
                  <w:i/>
                  <w:iCs/>
                  <w:noProof/>
                  <w:lang w:val="es-ES"/>
                </w:rPr>
                <w:t>Gobierno de la Provincia de Santa Fe</w:t>
              </w:r>
              <w:r>
                <w:rPr>
                  <w:noProof/>
                  <w:lang w:val="es-ES"/>
                </w:rPr>
                <w:t>. (2020). Obtenido de https://www.santafe.gov.ar/index.php/web/content/view/full/112855/(subtema)/93673</w:t>
              </w:r>
            </w:p>
            <w:p w:rsidR="00501FC6" w:rsidRDefault="00501FC6" w:rsidP="00501FC6">
              <w:pPr>
                <w:pStyle w:val="Bibliografa"/>
                <w:ind w:left="720" w:hanging="720"/>
                <w:rPr>
                  <w:noProof/>
                  <w:lang w:val="es-ES"/>
                </w:rPr>
              </w:pPr>
              <w:r>
                <w:rPr>
                  <w:i/>
                  <w:iCs/>
                  <w:noProof/>
                  <w:lang w:val="es-ES"/>
                </w:rPr>
                <w:t>La Capital</w:t>
              </w:r>
              <w:r>
                <w:rPr>
                  <w:noProof/>
                  <w:lang w:val="es-ES"/>
                </w:rPr>
                <w:t>. (2019). Obtenido de https://www.lacapital.com.ar/politica/el-derrumbe-del-socialismo-ultimo-acto-n2506017.html</w:t>
              </w:r>
            </w:p>
            <w:p w:rsidR="00501FC6" w:rsidRDefault="00501FC6" w:rsidP="00501FC6">
              <w:pPr>
                <w:pStyle w:val="Bibliografa"/>
                <w:ind w:left="720" w:hanging="720"/>
                <w:rPr>
                  <w:noProof/>
                  <w:lang w:val="es-ES"/>
                </w:rPr>
              </w:pPr>
              <w:r>
                <w:rPr>
                  <w:i/>
                  <w:iCs/>
                  <w:noProof/>
                  <w:lang w:val="es-ES"/>
                </w:rPr>
                <w:t>La Capital</w:t>
              </w:r>
              <w:r>
                <w:rPr>
                  <w:noProof/>
                  <w:lang w:val="es-ES"/>
                </w:rPr>
                <w:t>. (27 de 8 de 2020). Obtenido de https://www.lacapital.com.ar/la-ciudad/el-paro-el-transporte-se-sintio-fuerza-su-primer-dia-n2606056.html</w:t>
              </w:r>
            </w:p>
            <w:p w:rsidR="00501FC6" w:rsidRDefault="00501FC6" w:rsidP="00501FC6">
              <w:pPr>
                <w:pStyle w:val="Bibliografa"/>
                <w:ind w:left="720" w:hanging="720"/>
                <w:rPr>
                  <w:noProof/>
                  <w:lang w:val="es-ES"/>
                </w:rPr>
              </w:pPr>
              <w:r>
                <w:rPr>
                  <w:i/>
                  <w:iCs/>
                  <w:noProof/>
                  <w:lang w:val="es-ES"/>
                </w:rPr>
                <w:t>La Capital</w:t>
              </w:r>
              <w:r>
                <w:rPr>
                  <w:noProof/>
                  <w:lang w:val="es-ES"/>
                </w:rPr>
                <w:t>. (2020). Obtenido de https://www.lacapital.com.ar/la-ciudad/duenos-taxis-reclaman-actualizacion-la-tarifa-n2560380.html</w:t>
              </w:r>
            </w:p>
            <w:p w:rsidR="00501FC6" w:rsidRDefault="00501FC6" w:rsidP="00501FC6">
              <w:pPr>
                <w:pStyle w:val="Bibliografa"/>
                <w:ind w:left="720" w:hanging="720"/>
                <w:rPr>
                  <w:noProof/>
                  <w:lang w:val="es-ES"/>
                </w:rPr>
              </w:pPr>
              <w:r>
                <w:rPr>
                  <w:i/>
                  <w:iCs/>
                  <w:noProof/>
                  <w:lang w:val="es-ES"/>
                </w:rPr>
                <w:t>La politica online</w:t>
              </w:r>
              <w:r>
                <w:rPr>
                  <w:noProof/>
                  <w:lang w:val="es-ES"/>
                </w:rPr>
                <w:t>. (s.f.). Obtenido de https://www.lapoliticaonline.com/nota/nota-91302/</w:t>
              </w:r>
            </w:p>
            <w:p w:rsidR="00501FC6" w:rsidRDefault="00501FC6" w:rsidP="00501FC6">
              <w:pPr>
                <w:pStyle w:val="Bibliografa"/>
                <w:ind w:left="720" w:hanging="720"/>
                <w:rPr>
                  <w:noProof/>
                  <w:lang w:val="es-ES"/>
                </w:rPr>
              </w:pPr>
              <w:r>
                <w:rPr>
                  <w:i/>
                  <w:iCs/>
                  <w:noProof/>
                  <w:lang w:val="es-ES"/>
                </w:rPr>
                <w:t>Municipalidad de Rosario</w:t>
              </w:r>
              <w:r>
                <w:rPr>
                  <w:noProof/>
                  <w:lang w:val="es-ES"/>
                </w:rPr>
                <w:t>. (2017). Obtenido de https://www.rosario.gob.ar/web/ciudad/caracteristicas/informacion-territorial</w:t>
              </w:r>
            </w:p>
            <w:p w:rsidR="00501FC6" w:rsidRDefault="00501FC6" w:rsidP="00501FC6">
              <w:pPr>
                <w:pStyle w:val="Bibliografa"/>
                <w:ind w:left="720" w:hanging="720"/>
                <w:rPr>
                  <w:noProof/>
                  <w:lang w:val="es-ES"/>
                </w:rPr>
              </w:pPr>
              <w:r>
                <w:rPr>
                  <w:i/>
                  <w:iCs/>
                  <w:noProof/>
                  <w:lang w:val="es-ES"/>
                </w:rPr>
                <w:t>Municipalidad de Rosario</w:t>
              </w:r>
              <w:r>
                <w:rPr>
                  <w:noProof/>
                  <w:lang w:val="es-ES"/>
                </w:rPr>
                <w:t>. (2020). Obtenido de https://www.rosario.gob.ar/web/gobierno/secretarias</w:t>
              </w:r>
            </w:p>
            <w:p w:rsidR="00501FC6" w:rsidRDefault="00501FC6" w:rsidP="00501FC6">
              <w:pPr>
                <w:pStyle w:val="Bibliografa"/>
                <w:ind w:left="720" w:hanging="720"/>
                <w:rPr>
                  <w:noProof/>
                  <w:lang w:val="es-ES"/>
                </w:rPr>
              </w:pPr>
              <w:r>
                <w:rPr>
                  <w:noProof/>
                  <w:lang w:val="es-ES"/>
                </w:rPr>
                <w:t>Pasquino, G. (2014 ). Nuevo curso de ciencia política. Fondo de Cultura Economica.</w:t>
              </w:r>
            </w:p>
            <w:p w:rsidR="00501FC6" w:rsidRDefault="00501FC6" w:rsidP="00501FC6">
              <w:pPr>
                <w:pStyle w:val="Bibliografa"/>
                <w:ind w:left="720" w:hanging="720"/>
                <w:rPr>
                  <w:noProof/>
                  <w:lang w:val="es-ES"/>
                </w:rPr>
              </w:pPr>
              <w:r>
                <w:rPr>
                  <w:i/>
                  <w:iCs/>
                  <w:noProof/>
                  <w:lang w:val="es-ES"/>
                </w:rPr>
                <w:t>Política de Santa Fe.</w:t>
              </w:r>
              <w:r>
                <w:rPr>
                  <w:noProof/>
                  <w:lang w:val="es-ES"/>
                </w:rPr>
                <w:t xml:space="preserve"> (2020). Obtenido de https://politicadesantafe.com/sain-le-pidio-mas-dureza-en-los-controles-a-la-policia-e-insulto-a-intendentes/</w:t>
              </w:r>
            </w:p>
            <w:p w:rsidR="00501FC6" w:rsidRDefault="00501FC6" w:rsidP="00501FC6">
              <w:pPr>
                <w:pStyle w:val="Bibliografa"/>
                <w:ind w:left="720" w:hanging="720"/>
                <w:rPr>
                  <w:noProof/>
                  <w:lang w:val="es-ES"/>
                </w:rPr>
              </w:pPr>
              <w:r>
                <w:rPr>
                  <w:i/>
                  <w:iCs/>
                  <w:noProof/>
                  <w:lang w:val="es-ES"/>
                </w:rPr>
                <w:t>Puntobiz.com</w:t>
              </w:r>
              <w:r>
                <w:rPr>
                  <w:noProof/>
                  <w:lang w:val="es-ES"/>
                </w:rPr>
                <w:t>. (2019). Obtenido de https://puntobiz.com.ar/noticias/val/123631/val_s/40/javkin-le-gano-la-interna-a-irizar-y-sukerman-fue-el-candidato-mas-votado.html</w:t>
              </w:r>
            </w:p>
            <w:p w:rsidR="00501FC6" w:rsidRDefault="00501FC6" w:rsidP="00501FC6">
              <w:pPr>
                <w:pStyle w:val="Bibliografa"/>
                <w:ind w:left="720" w:hanging="720"/>
                <w:rPr>
                  <w:noProof/>
                  <w:lang w:val="es-ES"/>
                </w:rPr>
              </w:pPr>
              <w:r>
                <w:rPr>
                  <w:i/>
                  <w:iCs/>
                  <w:noProof/>
                  <w:lang w:val="es-ES"/>
                </w:rPr>
                <w:lastRenderedPageBreak/>
                <w:t>Redacción Rosario.</w:t>
              </w:r>
              <w:r>
                <w:rPr>
                  <w:noProof/>
                  <w:lang w:val="es-ES"/>
                </w:rPr>
                <w:t xml:space="preserve"> (2020). Obtenido de https://redaccionrosario.com/2020/04/28/organizaciones-sociales-impulsan-un-plan-para-salir-de-la-crisis/</w:t>
              </w:r>
            </w:p>
            <w:p w:rsidR="00501FC6" w:rsidRDefault="00501FC6" w:rsidP="00501FC6">
              <w:pPr>
                <w:pStyle w:val="Bibliografa"/>
                <w:ind w:left="720" w:hanging="720"/>
                <w:rPr>
                  <w:noProof/>
                  <w:lang w:val="es-ES"/>
                </w:rPr>
              </w:pPr>
              <w:r>
                <w:rPr>
                  <w:i/>
                  <w:iCs/>
                  <w:noProof/>
                  <w:lang w:val="es-ES"/>
                </w:rPr>
                <w:t>Rosario Turismo</w:t>
              </w:r>
              <w:r>
                <w:rPr>
                  <w:noProof/>
                  <w:lang w:val="es-ES"/>
                </w:rPr>
                <w:t>. (2020). Obtenido de https://www.rosarioturismo.com.ar/personalidades-famosos.php</w:t>
              </w:r>
            </w:p>
            <w:p w:rsidR="00501FC6" w:rsidRDefault="00501FC6" w:rsidP="00501FC6">
              <w:pPr>
                <w:pStyle w:val="Bibliografa"/>
                <w:ind w:left="720" w:hanging="720"/>
                <w:rPr>
                  <w:noProof/>
                  <w:lang w:val="es-ES"/>
                </w:rPr>
              </w:pPr>
              <w:r>
                <w:rPr>
                  <w:noProof/>
                  <w:lang w:val="es-ES"/>
                </w:rPr>
                <w:t>Salinas, P. (15 de 09 de 2020). (L. Provenza., Entrevistador)</w:t>
              </w:r>
            </w:p>
            <w:p w:rsidR="00501FC6" w:rsidRDefault="00501FC6" w:rsidP="00501FC6">
              <w:pPr>
                <w:pStyle w:val="Bibliografa"/>
                <w:ind w:left="720" w:hanging="720"/>
                <w:rPr>
                  <w:noProof/>
                  <w:lang w:val="es-ES"/>
                </w:rPr>
              </w:pPr>
              <w:r>
                <w:rPr>
                  <w:noProof/>
                  <w:lang w:val="es-ES"/>
                </w:rPr>
                <w:t xml:space="preserve">Sartori, G. (1994). </w:t>
              </w:r>
              <w:r>
                <w:rPr>
                  <w:i/>
                  <w:iCs/>
                  <w:noProof/>
                  <w:lang w:val="es-ES"/>
                </w:rPr>
                <w:t>Ingenieria Constitucional Comparada.</w:t>
              </w:r>
              <w:r>
                <w:rPr>
                  <w:noProof/>
                  <w:lang w:val="es-ES"/>
                </w:rPr>
                <w:t xml:space="preserve"> Fondo de Cultura Económica.</w:t>
              </w:r>
            </w:p>
            <w:p w:rsidR="00501FC6" w:rsidRDefault="00501FC6" w:rsidP="00501FC6">
              <w:pPr>
                <w:pStyle w:val="Bibliografa"/>
                <w:ind w:left="720" w:hanging="720"/>
                <w:rPr>
                  <w:noProof/>
                  <w:lang w:val="es-ES"/>
                </w:rPr>
              </w:pPr>
              <w:r>
                <w:rPr>
                  <w:i/>
                  <w:iCs/>
                  <w:noProof/>
                  <w:lang w:val="es-ES"/>
                </w:rPr>
                <w:t>Si.Pr.U.S.</w:t>
              </w:r>
              <w:r>
                <w:rPr>
                  <w:noProof/>
                  <w:lang w:val="es-ES"/>
                </w:rPr>
                <w:t xml:space="preserve"> (2020). Obtenido de https://siprus.org.ar/</w:t>
              </w:r>
            </w:p>
            <w:p w:rsidR="00501FC6" w:rsidRDefault="00501FC6" w:rsidP="00501FC6">
              <w:pPr>
                <w:pStyle w:val="Bibliografa"/>
                <w:ind w:left="720" w:hanging="720"/>
                <w:rPr>
                  <w:noProof/>
                  <w:lang w:val="es-ES"/>
                </w:rPr>
              </w:pPr>
              <w:r>
                <w:rPr>
                  <w:i/>
                  <w:iCs/>
                  <w:noProof/>
                  <w:lang w:val="es-ES"/>
                </w:rPr>
                <w:t>Sindicato de trabajadorxs municipales de Rosario</w:t>
              </w:r>
              <w:r>
                <w:rPr>
                  <w:noProof/>
                  <w:lang w:val="es-ES"/>
                </w:rPr>
                <w:t>. (2020). Obtenido de http://municipalesrosario.org.ar/v2/</w:t>
              </w:r>
            </w:p>
            <w:p w:rsidR="00501FC6" w:rsidRDefault="00501FC6" w:rsidP="00501FC6">
              <w:pPr>
                <w:pStyle w:val="Bibliografa"/>
                <w:ind w:left="720" w:hanging="720"/>
                <w:rPr>
                  <w:noProof/>
                  <w:lang w:val="es-ES"/>
                </w:rPr>
              </w:pPr>
              <w:r>
                <w:rPr>
                  <w:i/>
                  <w:iCs/>
                  <w:noProof/>
                  <w:lang w:val="es-ES"/>
                </w:rPr>
                <w:t>Sindicato Peones de Taxis</w:t>
              </w:r>
              <w:r>
                <w:rPr>
                  <w:noProof/>
                  <w:lang w:val="es-ES"/>
                </w:rPr>
                <w:t>. (2020). Obtenido de http://spt-rosario.org/index.php</w:t>
              </w:r>
            </w:p>
            <w:p w:rsidR="00501FC6" w:rsidRDefault="00501FC6" w:rsidP="00501FC6">
              <w:pPr>
                <w:pStyle w:val="Bibliografa"/>
                <w:ind w:left="720" w:hanging="720"/>
                <w:rPr>
                  <w:noProof/>
                  <w:lang w:val="es-ES"/>
                </w:rPr>
              </w:pPr>
              <w:r>
                <w:rPr>
                  <w:i/>
                  <w:iCs/>
                  <w:noProof/>
                  <w:lang w:val="es-ES"/>
                </w:rPr>
                <w:t>Unión de Trabajadores del Turismo, Hoteleros y Gastronómicos de la República Argentina</w:t>
              </w:r>
              <w:r>
                <w:rPr>
                  <w:noProof/>
                  <w:lang w:val="es-ES"/>
                </w:rPr>
                <w:t>. (2020 ). Obtenido de http://www.uthgra.org.ar/</w:t>
              </w:r>
            </w:p>
            <w:p w:rsidR="00501FC6" w:rsidRDefault="00501FC6" w:rsidP="00501FC6">
              <w:pPr>
                <w:pStyle w:val="Bibliografa"/>
                <w:ind w:left="720" w:hanging="720"/>
                <w:rPr>
                  <w:noProof/>
                  <w:lang w:val="es-ES"/>
                </w:rPr>
              </w:pPr>
              <w:r>
                <w:rPr>
                  <w:i/>
                  <w:iCs/>
                  <w:noProof/>
                  <w:lang w:val="es-ES"/>
                </w:rPr>
                <w:t>UPCN</w:t>
              </w:r>
              <w:r>
                <w:rPr>
                  <w:noProof/>
                  <w:lang w:val="es-ES"/>
                </w:rPr>
                <w:t>. (2020). Obtenido de https://www.upcndigital.org/santa-fe/institucional/autoridades</w:t>
              </w:r>
            </w:p>
            <w:p w:rsidR="00501FC6" w:rsidRDefault="00501FC6" w:rsidP="00501FC6">
              <w:pPr>
                <w:pStyle w:val="Bibliografa"/>
                <w:ind w:left="720" w:hanging="720"/>
                <w:rPr>
                  <w:noProof/>
                  <w:lang w:val="es-ES"/>
                </w:rPr>
              </w:pPr>
              <w:r>
                <w:rPr>
                  <w:i/>
                  <w:iCs/>
                  <w:noProof/>
                  <w:lang w:val="es-ES"/>
                </w:rPr>
                <w:t>VersiónRosario</w:t>
              </w:r>
              <w:r>
                <w:rPr>
                  <w:noProof/>
                  <w:lang w:val="es-ES"/>
                </w:rPr>
                <w:t>. (2020). Obtenido de https://www.versionrosario.com/fin-ciclo-el-municipio-disolveria-la-gum-n6808</w:t>
              </w:r>
            </w:p>
            <w:p w:rsidR="00501FC6" w:rsidRDefault="00501FC6" w:rsidP="00501FC6">
              <w:pPr>
                <w:pStyle w:val="Bibliografa"/>
                <w:ind w:left="720" w:hanging="720"/>
                <w:rPr>
                  <w:noProof/>
                  <w:lang w:val="es-ES"/>
                </w:rPr>
              </w:pPr>
              <w:r>
                <w:rPr>
                  <w:i/>
                  <w:iCs/>
                  <w:noProof/>
                  <w:lang w:val="es-ES"/>
                </w:rPr>
                <w:t>Wikipedia</w:t>
              </w:r>
              <w:r>
                <w:rPr>
                  <w:noProof/>
                  <w:lang w:val="es-ES"/>
                </w:rPr>
                <w:t>. (s.f.). Obtenido de https://es.wikipedia.org/wiki/Historia_de_Rosario</w:t>
              </w:r>
            </w:p>
            <w:p w:rsidR="00501FC6" w:rsidRDefault="00501FC6" w:rsidP="00501FC6">
              <w:pPr>
                <w:pStyle w:val="Bibliografa"/>
                <w:ind w:left="720" w:hanging="720"/>
                <w:rPr>
                  <w:noProof/>
                  <w:lang w:val="es-ES"/>
                </w:rPr>
              </w:pPr>
              <w:r>
                <w:rPr>
                  <w:i/>
                  <w:iCs/>
                  <w:noProof/>
                  <w:lang w:val="es-ES"/>
                </w:rPr>
                <w:t>Wikipedia</w:t>
              </w:r>
              <w:r>
                <w:rPr>
                  <w:noProof/>
                  <w:lang w:val="es-ES"/>
                </w:rPr>
                <w:t>. (s.f.). Obtenido de https://es.wikipedia.org/wiki/Rosario_(Argentina)</w:t>
              </w:r>
            </w:p>
            <w:p w:rsidR="00501FC6" w:rsidRDefault="00501FC6" w:rsidP="00501FC6">
              <w:pPr>
                <w:pStyle w:val="Bibliografa"/>
                <w:ind w:left="720" w:hanging="720"/>
                <w:rPr>
                  <w:noProof/>
                  <w:lang w:val="es-ES"/>
                </w:rPr>
              </w:pPr>
              <w:r>
                <w:rPr>
                  <w:i/>
                  <w:iCs/>
                  <w:noProof/>
                  <w:lang w:val="es-ES"/>
                </w:rPr>
                <w:t>Wikipedia</w:t>
              </w:r>
              <w:r>
                <w:rPr>
                  <w:noProof/>
                  <w:lang w:val="es-ES"/>
                </w:rPr>
                <w:t>. (2020). Obtenido de https://es.wikipedia.org/wiki/Arquidi%C3%B3cesis_de_Rosario</w:t>
              </w:r>
            </w:p>
            <w:p w:rsidR="00DE7CDE" w:rsidRDefault="00B1642E" w:rsidP="00501FC6">
              <w:pPr>
                <w:jc w:val="both"/>
              </w:pPr>
              <w:r>
                <w:rPr>
                  <w:b/>
                  <w:bCs/>
                </w:rPr>
                <w:fldChar w:fldCharType="end"/>
              </w:r>
            </w:p>
          </w:sdtContent>
        </w:sdt>
      </w:sdtContent>
    </w:sdt>
    <w:p w:rsidR="00134BEE" w:rsidRPr="00134BEE" w:rsidRDefault="00134BEE" w:rsidP="00054597">
      <w:pPr>
        <w:jc w:val="both"/>
        <w:rPr>
          <w:lang w:val="es-ES"/>
        </w:rPr>
      </w:pPr>
    </w:p>
    <w:sectPr w:rsidR="00134BEE" w:rsidRPr="00134BEE" w:rsidSect="00E54E11">
      <w:headerReference w:type="default" r:id="rId61"/>
      <w:pgSz w:w="12240" w:h="15840"/>
      <w:pgMar w:top="1417" w:right="1701" w:bottom="1417" w:left="1701"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6ABA" w:rsidRDefault="00DA6ABA" w:rsidP="009B4969">
      <w:pPr>
        <w:spacing w:after="0" w:line="240" w:lineRule="auto"/>
      </w:pPr>
      <w:r>
        <w:separator/>
      </w:r>
    </w:p>
  </w:endnote>
  <w:endnote w:type="continuationSeparator" w:id="1">
    <w:p w:rsidR="00DA6ABA" w:rsidRDefault="00DA6ABA" w:rsidP="009B49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6ABA" w:rsidRDefault="00DA6ABA" w:rsidP="009B4969">
      <w:pPr>
        <w:spacing w:after="0" w:line="240" w:lineRule="auto"/>
      </w:pPr>
      <w:r>
        <w:separator/>
      </w:r>
    </w:p>
  </w:footnote>
  <w:footnote w:type="continuationSeparator" w:id="1">
    <w:p w:rsidR="00DA6ABA" w:rsidRDefault="00DA6ABA" w:rsidP="009B49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2310524"/>
      <w:docPartObj>
        <w:docPartGallery w:val="Page Numbers (Top of Page)"/>
        <w:docPartUnique/>
      </w:docPartObj>
    </w:sdtPr>
    <w:sdtContent>
      <w:p w:rsidR="00206876" w:rsidRDefault="00206876">
        <w:pPr>
          <w:pStyle w:val="Encabezado"/>
          <w:jc w:val="right"/>
        </w:pPr>
        <w:fldSimple w:instr="PAGE   \* MERGEFORMAT">
          <w:r w:rsidR="00AA2091" w:rsidRPr="00AA2091">
            <w:rPr>
              <w:noProof/>
              <w:lang w:val="es-ES"/>
            </w:rPr>
            <w:t>21</w:t>
          </w:r>
        </w:fldSimple>
      </w:p>
    </w:sdtContent>
  </w:sdt>
  <w:p w:rsidR="00206876" w:rsidRDefault="0020687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20CF6"/>
    <w:multiLevelType w:val="hybridMultilevel"/>
    <w:tmpl w:val="BAB2D798"/>
    <w:lvl w:ilvl="0" w:tplc="95489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A255F3"/>
    <w:multiLevelType w:val="hybridMultilevel"/>
    <w:tmpl w:val="A5F086C0"/>
    <w:lvl w:ilvl="0" w:tplc="7B085184">
      <w:start w:val="20"/>
      <w:numFmt w:val="bullet"/>
      <w:lvlText w:val="-"/>
      <w:lvlJc w:val="left"/>
      <w:pPr>
        <w:ind w:left="720" w:hanging="360"/>
      </w:pPr>
      <w:rPr>
        <w:rFonts w:ascii="Times New Roman" w:eastAsiaTheme="minorHAnsi"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3634A82"/>
    <w:multiLevelType w:val="hybridMultilevel"/>
    <w:tmpl w:val="3392F98C"/>
    <w:lvl w:ilvl="0" w:tplc="95489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9F6C53"/>
    <w:multiLevelType w:val="hybridMultilevel"/>
    <w:tmpl w:val="9F00413A"/>
    <w:lvl w:ilvl="0" w:tplc="C87E3FCA">
      <w:start w:val="20"/>
      <w:numFmt w:val="bullet"/>
      <w:lvlText w:val="-"/>
      <w:lvlJc w:val="left"/>
      <w:pPr>
        <w:ind w:left="1080" w:hanging="360"/>
      </w:pPr>
      <w:rPr>
        <w:rFonts w:ascii="Times New Roman" w:eastAsiaTheme="minorHAnsi" w:hAnsi="Times New Roman" w:cs="Times New Roman"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4">
    <w:nsid w:val="2ED0207C"/>
    <w:multiLevelType w:val="hybridMultilevel"/>
    <w:tmpl w:val="C5B08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746EDC"/>
    <w:multiLevelType w:val="hybridMultilevel"/>
    <w:tmpl w:val="935A8AE4"/>
    <w:lvl w:ilvl="0" w:tplc="95489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AC267D8"/>
    <w:multiLevelType w:val="hybridMultilevel"/>
    <w:tmpl w:val="1E284C64"/>
    <w:lvl w:ilvl="0" w:tplc="95489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706EB2"/>
    <w:multiLevelType w:val="hybridMultilevel"/>
    <w:tmpl w:val="F78C3FA6"/>
    <w:lvl w:ilvl="0" w:tplc="954893C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7"/>
  </w:num>
  <w:num w:numId="4">
    <w:abstractNumId w:val="6"/>
  </w:num>
  <w:num w:numId="5">
    <w:abstractNumId w:val="5"/>
  </w:num>
  <w:num w:numId="6">
    <w:abstractNumId w:val="0"/>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hyphenationZone w:val="425"/>
  <w:characterSpacingControl w:val="doNotCompress"/>
  <w:footnotePr>
    <w:footnote w:id="0"/>
    <w:footnote w:id="1"/>
  </w:footnotePr>
  <w:endnotePr>
    <w:endnote w:id="0"/>
    <w:endnote w:id="1"/>
  </w:endnotePr>
  <w:compat/>
  <w:rsids>
    <w:rsidRoot w:val="008622FC"/>
    <w:rsid w:val="000070B9"/>
    <w:rsid w:val="0004153D"/>
    <w:rsid w:val="000464E3"/>
    <w:rsid w:val="00054597"/>
    <w:rsid w:val="00057559"/>
    <w:rsid w:val="000B4A3A"/>
    <w:rsid w:val="000D2C11"/>
    <w:rsid w:val="000E753F"/>
    <w:rsid w:val="000F3B07"/>
    <w:rsid w:val="00105BA2"/>
    <w:rsid w:val="00126F86"/>
    <w:rsid w:val="00134BEE"/>
    <w:rsid w:val="00141F5E"/>
    <w:rsid w:val="001734F7"/>
    <w:rsid w:val="001A753F"/>
    <w:rsid w:val="001A7E89"/>
    <w:rsid w:val="001B4779"/>
    <w:rsid w:val="001B4A01"/>
    <w:rsid w:val="001B7D8C"/>
    <w:rsid w:val="001D64C9"/>
    <w:rsid w:val="001E19C7"/>
    <w:rsid w:val="001E1AA0"/>
    <w:rsid w:val="001E7DD6"/>
    <w:rsid w:val="00206876"/>
    <w:rsid w:val="00216BBB"/>
    <w:rsid w:val="00240119"/>
    <w:rsid w:val="002643FB"/>
    <w:rsid w:val="00265BEA"/>
    <w:rsid w:val="002B4D24"/>
    <w:rsid w:val="002D3C3E"/>
    <w:rsid w:val="002E2037"/>
    <w:rsid w:val="002E78E8"/>
    <w:rsid w:val="002F2805"/>
    <w:rsid w:val="003177B3"/>
    <w:rsid w:val="00321F0B"/>
    <w:rsid w:val="003468D3"/>
    <w:rsid w:val="00367A28"/>
    <w:rsid w:val="0037679F"/>
    <w:rsid w:val="00376E2A"/>
    <w:rsid w:val="00381D59"/>
    <w:rsid w:val="00382FE7"/>
    <w:rsid w:val="00394129"/>
    <w:rsid w:val="003B5298"/>
    <w:rsid w:val="003B534C"/>
    <w:rsid w:val="003C52AC"/>
    <w:rsid w:val="00480EEC"/>
    <w:rsid w:val="0048501E"/>
    <w:rsid w:val="00486E96"/>
    <w:rsid w:val="0049653C"/>
    <w:rsid w:val="004A21BE"/>
    <w:rsid w:val="004A394F"/>
    <w:rsid w:val="004C1519"/>
    <w:rsid w:val="004C1B00"/>
    <w:rsid w:val="004C7FED"/>
    <w:rsid w:val="004D3BDC"/>
    <w:rsid w:val="004E0E4E"/>
    <w:rsid w:val="004F6FCE"/>
    <w:rsid w:val="00501FC6"/>
    <w:rsid w:val="0051377D"/>
    <w:rsid w:val="00530A62"/>
    <w:rsid w:val="005337F7"/>
    <w:rsid w:val="00590BAF"/>
    <w:rsid w:val="005A0956"/>
    <w:rsid w:val="005A27E9"/>
    <w:rsid w:val="005D68B1"/>
    <w:rsid w:val="005E6279"/>
    <w:rsid w:val="005F6B46"/>
    <w:rsid w:val="00603D20"/>
    <w:rsid w:val="006257A5"/>
    <w:rsid w:val="006761AC"/>
    <w:rsid w:val="00682894"/>
    <w:rsid w:val="006A3E5D"/>
    <w:rsid w:val="006B009B"/>
    <w:rsid w:val="00701A16"/>
    <w:rsid w:val="0072497A"/>
    <w:rsid w:val="00731C20"/>
    <w:rsid w:val="00763686"/>
    <w:rsid w:val="00776052"/>
    <w:rsid w:val="0079723C"/>
    <w:rsid w:val="007B296F"/>
    <w:rsid w:val="007B3268"/>
    <w:rsid w:val="007C3BDF"/>
    <w:rsid w:val="007D4237"/>
    <w:rsid w:val="00800A57"/>
    <w:rsid w:val="00804314"/>
    <w:rsid w:val="008117E8"/>
    <w:rsid w:val="00832F50"/>
    <w:rsid w:val="008428F1"/>
    <w:rsid w:val="00843805"/>
    <w:rsid w:val="008612D6"/>
    <w:rsid w:val="00861E05"/>
    <w:rsid w:val="008622FC"/>
    <w:rsid w:val="00874C83"/>
    <w:rsid w:val="008E78F9"/>
    <w:rsid w:val="008F43BF"/>
    <w:rsid w:val="00942A18"/>
    <w:rsid w:val="00943ECF"/>
    <w:rsid w:val="009639C1"/>
    <w:rsid w:val="009668D0"/>
    <w:rsid w:val="00966CED"/>
    <w:rsid w:val="00972058"/>
    <w:rsid w:val="009742AF"/>
    <w:rsid w:val="009858E8"/>
    <w:rsid w:val="00996DA0"/>
    <w:rsid w:val="009A69F1"/>
    <w:rsid w:val="009B4969"/>
    <w:rsid w:val="009B4EBD"/>
    <w:rsid w:val="009F5F2F"/>
    <w:rsid w:val="00A24772"/>
    <w:rsid w:val="00A32225"/>
    <w:rsid w:val="00A36420"/>
    <w:rsid w:val="00A37284"/>
    <w:rsid w:val="00A40265"/>
    <w:rsid w:val="00A51791"/>
    <w:rsid w:val="00A54AB5"/>
    <w:rsid w:val="00A60C07"/>
    <w:rsid w:val="00A66950"/>
    <w:rsid w:val="00A72EB5"/>
    <w:rsid w:val="00A900A5"/>
    <w:rsid w:val="00AA2042"/>
    <w:rsid w:val="00AA2091"/>
    <w:rsid w:val="00AA58E0"/>
    <w:rsid w:val="00AB75EB"/>
    <w:rsid w:val="00AF1528"/>
    <w:rsid w:val="00B018D7"/>
    <w:rsid w:val="00B1642E"/>
    <w:rsid w:val="00B36015"/>
    <w:rsid w:val="00B4184E"/>
    <w:rsid w:val="00B51D00"/>
    <w:rsid w:val="00B56C7F"/>
    <w:rsid w:val="00B6015D"/>
    <w:rsid w:val="00B74A3A"/>
    <w:rsid w:val="00BA142B"/>
    <w:rsid w:val="00BA1DE1"/>
    <w:rsid w:val="00BA6C0E"/>
    <w:rsid w:val="00BB0CF3"/>
    <w:rsid w:val="00BB3647"/>
    <w:rsid w:val="00BB57DB"/>
    <w:rsid w:val="00BC79D0"/>
    <w:rsid w:val="00BD0430"/>
    <w:rsid w:val="00BD0787"/>
    <w:rsid w:val="00BE36B7"/>
    <w:rsid w:val="00BF6098"/>
    <w:rsid w:val="00C068F6"/>
    <w:rsid w:val="00C4731D"/>
    <w:rsid w:val="00C5195A"/>
    <w:rsid w:val="00C64EDD"/>
    <w:rsid w:val="00C845FD"/>
    <w:rsid w:val="00C914AB"/>
    <w:rsid w:val="00C9414E"/>
    <w:rsid w:val="00C963DC"/>
    <w:rsid w:val="00C977A8"/>
    <w:rsid w:val="00CA286E"/>
    <w:rsid w:val="00CA4EB5"/>
    <w:rsid w:val="00CB432D"/>
    <w:rsid w:val="00CC1367"/>
    <w:rsid w:val="00CC64D1"/>
    <w:rsid w:val="00CD40F8"/>
    <w:rsid w:val="00CD5688"/>
    <w:rsid w:val="00CF6019"/>
    <w:rsid w:val="00D13061"/>
    <w:rsid w:val="00D265D5"/>
    <w:rsid w:val="00D61481"/>
    <w:rsid w:val="00D675B7"/>
    <w:rsid w:val="00D746EF"/>
    <w:rsid w:val="00D83E51"/>
    <w:rsid w:val="00DA6ABA"/>
    <w:rsid w:val="00DC3F96"/>
    <w:rsid w:val="00DE202C"/>
    <w:rsid w:val="00DE7CDE"/>
    <w:rsid w:val="00DF075B"/>
    <w:rsid w:val="00DF2BE9"/>
    <w:rsid w:val="00DF6276"/>
    <w:rsid w:val="00E14A80"/>
    <w:rsid w:val="00E54E11"/>
    <w:rsid w:val="00E56826"/>
    <w:rsid w:val="00E60F47"/>
    <w:rsid w:val="00E636DF"/>
    <w:rsid w:val="00E70224"/>
    <w:rsid w:val="00EA60DA"/>
    <w:rsid w:val="00EB7FA8"/>
    <w:rsid w:val="00ED1FEB"/>
    <w:rsid w:val="00ED4CBB"/>
    <w:rsid w:val="00EF1940"/>
    <w:rsid w:val="00F03395"/>
    <w:rsid w:val="00F12E0D"/>
    <w:rsid w:val="00F14AD7"/>
    <w:rsid w:val="00F377F4"/>
    <w:rsid w:val="00F53B41"/>
    <w:rsid w:val="00F571C0"/>
    <w:rsid w:val="00F61FF3"/>
    <w:rsid w:val="00F87A9B"/>
    <w:rsid w:val="00F96463"/>
    <w:rsid w:val="00FA55FA"/>
    <w:rsid w:val="00FA61AF"/>
    <w:rsid w:val="00FA6AB4"/>
    <w:rsid w:val="00FA7A01"/>
    <w:rsid w:val="00FC4862"/>
    <w:rsid w:val="00FD1A6A"/>
    <w:rsid w:val="00FD2444"/>
    <w:rsid w:val="00FD3544"/>
    <w:rsid w:val="00FD7A27"/>
    <w:rsid w:val="00FF30C0"/>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42E"/>
  </w:style>
  <w:style w:type="paragraph" w:styleId="Ttulo1">
    <w:name w:val="heading 1"/>
    <w:basedOn w:val="Normal"/>
    <w:next w:val="Normal"/>
    <w:link w:val="Ttulo1Car"/>
    <w:uiPriority w:val="9"/>
    <w:qFormat/>
    <w:rsid w:val="00DE7CD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701A1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7CDE"/>
    <w:rPr>
      <w:rFonts w:asciiTheme="majorHAnsi" w:eastAsiaTheme="majorEastAsia" w:hAnsiTheme="majorHAnsi" w:cstheme="majorBidi"/>
      <w:color w:val="2E74B5" w:themeColor="accent1" w:themeShade="BF"/>
      <w:sz w:val="32"/>
      <w:szCs w:val="32"/>
    </w:rPr>
  </w:style>
  <w:style w:type="paragraph" w:styleId="Bibliografa">
    <w:name w:val="Bibliography"/>
    <w:basedOn w:val="Normal"/>
    <w:next w:val="Normal"/>
    <w:uiPriority w:val="37"/>
    <w:unhideWhenUsed/>
    <w:rsid w:val="00DE7CDE"/>
  </w:style>
  <w:style w:type="character" w:styleId="Hipervnculo">
    <w:name w:val="Hyperlink"/>
    <w:basedOn w:val="Fuentedeprrafopredeter"/>
    <w:uiPriority w:val="99"/>
    <w:unhideWhenUsed/>
    <w:rsid w:val="002E78E8"/>
    <w:rPr>
      <w:color w:val="0563C1" w:themeColor="hyperlink"/>
      <w:u w:val="single"/>
    </w:rPr>
  </w:style>
  <w:style w:type="paragraph" w:styleId="Encabezado">
    <w:name w:val="header"/>
    <w:basedOn w:val="Normal"/>
    <w:link w:val="EncabezadoCar"/>
    <w:uiPriority w:val="99"/>
    <w:unhideWhenUsed/>
    <w:rsid w:val="009B496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B4969"/>
  </w:style>
  <w:style w:type="paragraph" w:styleId="Piedepgina">
    <w:name w:val="footer"/>
    <w:basedOn w:val="Normal"/>
    <w:link w:val="PiedepginaCar"/>
    <w:uiPriority w:val="99"/>
    <w:unhideWhenUsed/>
    <w:rsid w:val="009B496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B4969"/>
  </w:style>
  <w:style w:type="character" w:customStyle="1" w:styleId="Ttulo2Car">
    <w:name w:val="Título 2 Car"/>
    <w:basedOn w:val="Fuentedeprrafopredeter"/>
    <w:link w:val="Ttulo2"/>
    <w:uiPriority w:val="9"/>
    <w:semiHidden/>
    <w:rsid w:val="00701A16"/>
    <w:rPr>
      <w:rFonts w:asciiTheme="majorHAnsi" w:eastAsiaTheme="majorEastAsia" w:hAnsiTheme="majorHAnsi" w:cstheme="majorBidi"/>
      <w:color w:val="2E74B5" w:themeColor="accent1" w:themeShade="BF"/>
      <w:sz w:val="26"/>
      <w:szCs w:val="26"/>
    </w:rPr>
  </w:style>
  <w:style w:type="paragraph" w:styleId="Prrafodelista">
    <w:name w:val="List Paragraph"/>
    <w:basedOn w:val="Normal"/>
    <w:uiPriority w:val="34"/>
    <w:qFormat/>
    <w:rsid w:val="00C914AB"/>
    <w:pPr>
      <w:ind w:left="720"/>
      <w:contextualSpacing/>
    </w:pPr>
  </w:style>
  <w:style w:type="table" w:styleId="Tablaconcuadrcula">
    <w:name w:val="Table Grid"/>
    <w:basedOn w:val="Tablanormal"/>
    <w:uiPriority w:val="39"/>
    <w:rsid w:val="00F964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E702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702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268687">
      <w:bodyDiv w:val="1"/>
      <w:marLeft w:val="0"/>
      <w:marRight w:val="0"/>
      <w:marTop w:val="0"/>
      <w:marBottom w:val="0"/>
      <w:divBdr>
        <w:top w:val="none" w:sz="0" w:space="0" w:color="auto"/>
        <w:left w:val="none" w:sz="0" w:space="0" w:color="auto"/>
        <w:bottom w:val="none" w:sz="0" w:space="0" w:color="auto"/>
        <w:right w:val="none" w:sz="0" w:space="0" w:color="auto"/>
      </w:divBdr>
    </w:div>
    <w:div w:id="17320226">
      <w:bodyDiv w:val="1"/>
      <w:marLeft w:val="0"/>
      <w:marRight w:val="0"/>
      <w:marTop w:val="0"/>
      <w:marBottom w:val="0"/>
      <w:divBdr>
        <w:top w:val="none" w:sz="0" w:space="0" w:color="auto"/>
        <w:left w:val="none" w:sz="0" w:space="0" w:color="auto"/>
        <w:bottom w:val="none" w:sz="0" w:space="0" w:color="auto"/>
        <w:right w:val="none" w:sz="0" w:space="0" w:color="auto"/>
      </w:divBdr>
    </w:div>
    <w:div w:id="28384161">
      <w:bodyDiv w:val="1"/>
      <w:marLeft w:val="0"/>
      <w:marRight w:val="0"/>
      <w:marTop w:val="0"/>
      <w:marBottom w:val="0"/>
      <w:divBdr>
        <w:top w:val="none" w:sz="0" w:space="0" w:color="auto"/>
        <w:left w:val="none" w:sz="0" w:space="0" w:color="auto"/>
        <w:bottom w:val="none" w:sz="0" w:space="0" w:color="auto"/>
        <w:right w:val="none" w:sz="0" w:space="0" w:color="auto"/>
      </w:divBdr>
    </w:div>
    <w:div w:id="37821099">
      <w:bodyDiv w:val="1"/>
      <w:marLeft w:val="0"/>
      <w:marRight w:val="0"/>
      <w:marTop w:val="0"/>
      <w:marBottom w:val="0"/>
      <w:divBdr>
        <w:top w:val="none" w:sz="0" w:space="0" w:color="auto"/>
        <w:left w:val="none" w:sz="0" w:space="0" w:color="auto"/>
        <w:bottom w:val="none" w:sz="0" w:space="0" w:color="auto"/>
        <w:right w:val="none" w:sz="0" w:space="0" w:color="auto"/>
      </w:divBdr>
    </w:div>
    <w:div w:id="41295814">
      <w:bodyDiv w:val="1"/>
      <w:marLeft w:val="0"/>
      <w:marRight w:val="0"/>
      <w:marTop w:val="0"/>
      <w:marBottom w:val="0"/>
      <w:divBdr>
        <w:top w:val="none" w:sz="0" w:space="0" w:color="auto"/>
        <w:left w:val="none" w:sz="0" w:space="0" w:color="auto"/>
        <w:bottom w:val="none" w:sz="0" w:space="0" w:color="auto"/>
        <w:right w:val="none" w:sz="0" w:space="0" w:color="auto"/>
      </w:divBdr>
    </w:div>
    <w:div w:id="50154675">
      <w:bodyDiv w:val="1"/>
      <w:marLeft w:val="0"/>
      <w:marRight w:val="0"/>
      <w:marTop w:val="0"/>
      <w:marBottom w:val="0"/>
      <w:divBdr>
        <w:top w:val="none" w:sz="0" w:space="0" w:color="auto"/>
        <w:left w:val="none" w:sz="0" w:space="0" w:color="auto"/>
        <w:bottom w:val="none" w:sz="0" w:space="0" w:color="auto"/>
        <w:right w:val="none" w:sz="0" w:space="0" w:color="auto"/>
      </w:divBdr>
    </w:div>
    <w:div w:id="54089940">
      <w:bodyDiv w:val="1"/>
      <w:marLeft w:val="0"/>
      <w:marRight w:val="0"/>
      <w:marTop w:val="0"/>
      <w:marBottom w:val="0"/>
      <w:divBdr>
        <w:top w:val="none" w:sz="0" w:space="0" w:color="auto"/>
        <w:left w:val="none" w:sz="0" w:space="0" w:color="auto"/>
        <w:bottom w:val="none" w:sz="0" w:space="0" w:color="auto"/>
        <w:right w:val="none" w:sz="0" w:space="0" w:color="auto"/>
      </w:divBdr>
    </w:div>
    <w:div w:id="93522194">
      <w:bodyDiv w:val="1"/>
      <w:marLeft w:val="0"/>
      <w:marRight w:val="0"/>
      <w:marTop w:val="0"/>
      <w:marBottom w:val="0"/>
      <w:divBdr>
        <w:top w:val="none" w:sz="0" w:space="0" w:color="auto"/>
        <w:left w:val="none" w:sz="0" w:space="0" w:color="auto"/>
        <w:bottom w:val="none" w:sz="0" w:space="0" w:color="auto"/>
        <w:right w:val="none" w:sz="0" w:space="0" w:color="auto"/>
      </w:divBdr>
    </w:div>
    <w:div w:id="96684950">
      <w:bodyDiv w:val="1"/>
      <w:marLeft w:val="0"/>
      <w:marRight w:val="0"/>
      <w:marTop w:val="0"/>
      <w:marBottom w:val="0"/>
      <w:divBdr>
        <w:top w:val="none" w:sz="0" w:space="0" w:color="auto"/>
        <w:left w:val="none" w:sz="0" w:space="0" w:color="auto"/>
        <w:bottom w:val="none" w:sz="0" w:space="0" w:color="auto"/>
        <w:right w:val="none" w:sz="0" w:space="0" w:color="auto"/>
      </w:divBdr>
    </w:div>
    <w:div w:id="114180239">
      <w:bodyDiv w:val="1"/>
      <w:marLeft w:val="0"/>
      <w:marRight w:val="0"/>
      <w:marTop w:val="0"/>
      <w:marBottom w:val="0"/>
      <w:divBdr>
        <w:top w:val="none" w:sz="0" w:space="0" w:color="auto"/>
        <w:left w:val="none" w:sz="0" w:space="0" w:color="auto"/>
        <w:bottom w:val="none" w:sz="0" w:space="0" w:color="auto"/>
        <w:right w:val="none" w:sz="0" w:space="0" w:color="auto"/>
      </w:divBdr>
    </w:div>
    <w:div w:id="117724819">
      <w:bodyDiv w:val="1"/>
      <w:marLeft w:val="0"/>
      <w:marRight w:val="0"/>
      <w:marTop w:val="0"/>
      <w:marBottom w:val="0"/>
      <w:divBdr>
        <w:top w:val="none" w:sz="0" w:space="0" w:color="auto"/>
        <w:left w:val="none" w:sz="0" w:space="0" w:color="auto"/>
        <w:bottom w:val="none" w:sz="0" w:space="0" w:color="auto"/>
        <w:right w:val="none" w:sz="0" w:space="0" w:color="auto"/>
      </w:divBdr>
    </w:div>
    <w:div w:id="118646101">
      <w:bodyDiv w:val="1"/>
      <w:marLeft w:val="0"/>
      <w:marRight w:val="0"/>
      <w:marTop w:val="0"/>
      <w:marBottom w:val="0"/>
      <w:divBdr>
        <w:top w:val="none" w:sz="0" w:space="0" w:color="auto"/>
        <w:left w:val="none" w:sz="0" w:space="0" w:color="auto"/>
        <w:bottom w:val="none" w:sz="0" w:space="0" w:color="auto"/>
        <w:right w:val="none" w:sz="0" w:space="0" w:color="auto"/>
      </w:divBdr>
    </w:div>
    <w:div w:id="129130770">
      <w:bodyDiv w:val="1"/>
      <w:marLeft w:val="0"/>
      <w:marRight w:val="0"/>
      <w:marTop w:val="0"/>
      <w:marBottom w:val="0"/>
      <w:divBdr>
        <w:top w:val="none" w:sz="0" w:space="0" w:color="auto"/>
        <w:left w:val="none" w:sz="0" w:space="0" w:color="auto"/>
        <w:bottom w:val="none" w:sz="0" w:space="0" w:color="auto"/>
        <w:right w:val="none" w:sz="0" w:space="0" w:color="auto"/>
      </w:divBdr>
    </w:div>
    <w:div w:id="147673537">
      <w:bodyDiv w:val="1"/>
      <w:marLeft w:val="0"/>
      <w:marRight w:val="0"/>
      <w:marTop w:val="0"/>
      <w:marBottom w:val="0"/>
      <w:divBdr>
        <w:top w:val="none" w:sz="0" w:space="0" w:color="auto"/>
        <w:left w:val="none" w:sz="0" w:space="0" w:color="auto"/>
        <w:bottom w:val="none" w:sz="0" w:space="0" w:color="auto"/>
        <w:right w:val="none" w:sz="0" w:space="0" w:color="auto"/>
      </w:divBdr>
    </w:div>
    <w:div w:id="156385167">
      <w:bodyDiv w:val="1"/>
      <w:marLeft w:val="0"/>
      <w:marRight w:val="0"/>
      <w:marTop w:val="0"/>
      <w:marBottom w:val="0"/>
      <w:divBdr>
        <w:top w:val="none" w:sz="0" w:space="0" w:color="auto"/>
        <w:left w:val="none" w:sz="0" w:space="0" w:color="auto"/>
        <w:bottom w:val="none" w:sz="0" w:space="0" w:color="auto"/>
        <w:right w:val="none" w:sz="0" w:space="0" w:color="auto"/>
      </w:divBdr>
    </w:div>
    <w:div w:id="158542159">
      <w:bodyDiv w:val="1"/>
      <w:marLeft w:val="0"/>
      <w:marRight w:val="0"/>
      <w:marTop w:val="0"/>
      <w:marBottom w:val="0"/>
      <w:divBdr>
        <w:top w:val="none" w:sz="0" w:space="0" w:color="auto"/>
        <w:left w:val="none" w:sz="0" w:space="0" w:color="auto"/>
        <w:bottom w:val="none" w:sz="0" w:space="0" w:color="auto"/>
        <w:right w:val="none" w:sz="0" w:space="0" w:color="auto"/>
      </w:divBdr>
    </w:div>
    <w:div w:id="186336551">
      <w:bodyDiv w:val="1"/>
      <w:marLeft w:val="0"/>
      <w:marRight w:val="0"/>
      <w:marTop w:val="0"/>
      <w:marBottom w:val="0"/>
      <w:divBdr>
        <w:top w:val="none" w:sz="0" w:space="0" w:color="auto"/>
        <w:left w:val="none" w:sz="0" w:space="0" w:color="auto"/>
        <w:bottom w:val="none" w:sz="0" w:space="0" w:color="auto"/>
        <w:right w:val="none" w:sz="0" w:space="0" w:color="auto"/>
      </w:divBdr>
    </w:div>
    <w:div w:id="187985292">
      <w:bodyDiv w:val="1"/>
      <w:marLeft w:val="0"/>
      <w:marRight w:val="0"/>
      <w:marTop w:val="0"/>
      <w:marBottom w:val="0"/>
      <w:divBdr>
        <w:top w:val="none" w:sz="0" w:space="0" w:color="auto"/>
        <w:left w:val="none" w:sz="0" w:space="0" w:color="auto"/>
        <w:bottom w:val="none" w:sz="0" w:space="0" w:color="auto"/>
        <w:right w:val="none" w:sz="0" w:space="0" w:color="auto"/>
      </w:divBdr>
    </w:div>
    <w:div w:id="210390179">
      <w:bodyDiv w:val="1"/>
      <w:marLeft w:val="0"/>
      <w:marRight w:val="0"/>
      <w:marTop w:val="0"/>
      <w:marBottom w:val="0"/>
      <w:divBdr>
        <w:top w:val="none" w:sz="0" w:space="0" w:color="auto"/>
        <w:left w:val="none" w:sz="0" w:space="0" w:color="auto"/>
        <w:bottom w:val="none" w:sz="0" w:space="0" w:color="auto"/>
        <w:right w:val="none" w:sz="0" w:space="0" w:color="auto"/>
      </w:divBdr>
    </w:div>
    <w:div w:id="212087686">
      <w:bodyDiv w:val="1"/>
      <w:marLeft w:val="0"/>
      <w:marRight w:val="0"/>
      <w:marTop w:val="0"/>
      <w:marBottom w:val="0"/>
      <w:divBdr>
        <w:top w:val="none" w:sz="0" w:space="0" w:color="auto"/>
        <w:left w:val="none" w:sz="0" w:space="0" w:color="auto"/>
        <w:bottom w:val="none" w:sz="0" w:space="0" w:color="auto"/>
        <w:right w:val="none" w:sz="0" w:space="0" w:color="auto"/>
      </w:divBdr>
    </w:div>
    <w:div w:id="214053315">
      <w:bodyDiv w:val="1"/>
      <w:marLeft w:val="0"/>
      <w:marRight w:val="0"/>
      <w:marTop w:val="0"/>
      <w:marBottom w:val="0"/>
      <w:divBdr>
        <w:top w:val="none" w:sz="0" w:space="0" w:color="auto"/>
        <w:left w:val="none" w:sz="0" w:space="0" w:color="auto"/>
        <w:bottom w:val="none" w:sz="0" w:space="0" w:color="auto"/>
        <w:right w:val="none" w:sz="0" w:space="0" w:color="auto"/>
      </w:divBdr>
    </w:div>
    <w:div w:id="241909524">
      <w:bodyDiv w:val="1"/>
      <w:marLeft w:val="0"/>
      <w:marRight w:val="0"/>
      <w:marTop w:val="0"/>
      <w:marBottom w:val="0"/>
      <w:divBdr>
        <w:top w:val="none" w:sz="0" w:space="0" w:color="auto"/>
        <w:left w:val="none" w:sz="0" w:space="0" w:color="auto"/>
        <w:bottom w:val="none" w:sz="0" w:space="0" w:color="auto"/>
        <w:right w:val="none" w:sz="0" w:space="0" w:color="auto"/>
      </w:divBdr>
    </w:div>
    <w:div w:id="322007139">
      <w:bodyDiv w:val="1"/>
      <w:marLeft w:val="0"/>
      <w:marRight w:val="0"/>
      <w:marTop w:val="0"/>
      <w:marBottom w:val="0"/>
      <w:divBdr>
        <w:top w:val="none" w:sz="0" w:space="0" w:color="auto"/>
        <w:left w:val="none" w:sz="0" w:space="0" w:color="auto"/>
        <w:bottom w:val="none" w:sz="0" w:space="0" w:color="auto"/>
        <w:right w:val="none" w:sz="0" w:space="0" w:color="auto"/>
      </w:divBdr>
    </w:div>
    <w:div w:id="330177896">
      <w:bodyDiv w:val="1"/>
      <w:marLeft w:val="0"/>
      <w:marRight w:val="0"/>
      <w:marTop w:val="0"/>
      <w:marBottom w:val="0"/>
      <w:divBdr>
        <w:top w:val="none" w:sz="0" w:space="0" w:color="auto"/>
        <w:left w:val="none" w:sz="0" w:space="0" w:color="auto"/>
        <w:bottom w:val="none" w:sz="0" w:space="0" w:color="auto"/>
        <w:right w:val="none" w:sz="0" w:space="0" w:color="auto"/>
      </w:divBdr>
    </w:div>
    <w:div w:id="350574202">
      <w:bodyDiv w:val="1"/>
      <w:marLeft w:val="0"/>
      <w:marRight w:val="0"/>
      <w:marTop w:val="0"/>
      <w:marBottom w:val="0"/>
      <w:divBdr>
        <w:top w:val="none" w:sz="0" w:space="0" w:color="auto"/>
        <w:left w:val="none" w:sz="0" w:space="0" w:color="auto"/>
        <w:bottom w:val="none" w:sz="0" w:space="0" w:color="auto"/>
        <w:right w:val="none" w:sz="0" w:space="0" w:color="auto"/>
      </w:divBdr>
    </w:div>
    <w:div w:id="394937653">
      <w:bodyDiv w:val="1"/>
      <w:marLeft w:val="0"/>
      <w:marRight w:val="0"/>
      <w:marTop w:val="0"/>
      <w:marBottom w:val="0"/>
      <w:divBdr>
        <w:top w:val="none" w:sz="0" w:space="0" w:color="auto"/>
        <w:left w:val="none" w:sz="0" w:space="0" w:color="auto"/>
        <w:bottom w:val="none" w:sz="0" w:space="0" w:color="auto"/>
        <w:right w:val="none" w:sz="0" w:space="0" w:color="auto"/>
      </w:divBdr>
    </w:div>
    <w:div w:id="396779517">
      <w:bodyDiv w:val="1"/>
      <w:marLeft w:val="0"/>
      <w:marRight w:val="0"/>
      <w:marTop w:val="0"/>
      <w:marBottom w:val="0"/>
      <w:divBdr>
        <w:top w:val="none" w:sz="0" w:space="0" w:color="auto"/>
        <w:left w:val="none" w:sz="0" w:space="0" w:color="auto"/>
        <w:bottom w:val="none" w:sz="0" w:space="0" w:color="auto"/>
        <w:right w:val="none" w:sz="0" w:space="0" w:color="auto"/>
      </w:divBdr>
    </w:div>
    <w:div w:id="430051579">
      <w:bodyDiv w:val="1"/>
      <w:marLeft w:val="0"/>
      <w:marRight w:val="0"/>
      <w:marTop w:val="0"/>
      <w:marBottom w:val="0"/>
      <w:divBdr>
        <w:top w:val="none" w:sz="0" w:space="0" w:color="auto"/>
        <w:left w:val="none" w:sz="0" w:space="0" w:color="auto"/>
        <w:bottom w:val="none" w:sz="0" w:space="0" w:color="auto"/>
        <w:right w:val="none" w:sz="0" w:space="0" w:color="auto"/>
      </w:divBdr>
    </w:div>
    <w:div w:id="439225383">
      <w:bodyDiv w:val="1"/>
      <w:marLeft w:val="0"/>
      <w:marRight w:val="0"/>
      <w:marTop w:val="0"/>
      <w:marBottom w:val="0"/>
      <w:divBdr>
        <w:top w:val="none" w:sz="0" w:space="0" w:color="auto"/>
        <w:left w:val="none" w:sz="0" w:space="0" w:color="auto"/>
        <w:bottom w:val="none" w:sz="0" w:space="0" w:color="auto"/>
        <w:right w:val="none" w:sz="0" w:space="0" w:color="auto"/>
      </w:divBdr>
    </w:div>
    <w:div w:id="484467631">
      <w:bodyDiv w:val="1"/>
      <w:marLeft w:val="0"/>
      <w:marRight w:val="0"/>
      <w:marTop w:val="0"/>
      <w:marBottom w:val="0"/>
      <w:divBdr>
        <w:top w:val="none" w:sz="0" w:space="0" w:color="auto"/>
        <w:left w:val="none" w:sz="0" w:space="0" w:color="auto"/>
        <w:bottom w:val="none" w:sz="0" w:space="0" w:color="auto"/>
        <w:right w:val="none" w:sz="0" w:space="0" w:color="auto"/>
      </w:divBdr>
    </w:div>
    <w:div w:id="507521269">
      <w:bodyDiv w:val="1"/>
      <w:marLeft w:val="0"/>
      <w:marRight w:val="0"/>
      <w:marTop w:val="0"/>
      <w:marBottom w:val="0"/>
      <w:divBdr>
        <w:top w:val="none" w:sz="0" w:space="0" w:color="auto"/>
        <w:left w:val="none" w:sz="0" w:space="0" w:color="auto"/>
        <w:bottom w:val="none" w:sz="0" w:space="0" w:color="auto"/>
        <w:right w:val="none" w:sz="0" w:space="0" w:color="auto"/>
      </w:divBdr>
    </w:div>
    <w:div w:id="543180343">
      <w:bodyDiv w:val="1"/>
      <w:marLeft w:val="0"/>
      <w:marRight w:val="0"/>
      <w:marTop w:val="0"/>
      <w:marBottom w:val="0"/>
      <w:divBdr>
        <w:top w:val="none" w:sz="0" w:space="0" w:color="auto"/>
        <w:left w:val="none" w:sz="0" w:space="0" w:color="auto"/>
        <w:bottom w:val="none" w:sz="0" w:space="0" w:color="auto"/>
        <w:right w:val="none" w:sz="0" w:space="0" w:color="auto"/>
      </w:divBdr>
    </w:div>
    <w:div w:id="554123319">
      <w:bodyDiv w:val="1"/>
      <w:marLeft w:val="0"/>
      <w:marRight w:val="0"/>
      <w:marTop w:val="0"/>
      <w:marBottom w:val="0"/>
      <w:divBdr>
        <w:top w:val="none" w:sz="0" w:space="0" w:color="auto"/>
        <w:left w:val="none" w:sz="0" w:space="0" w:color="auto"/>
        <w:bottom w:val="none" w:sz="0" w:space="0" w:color="auto"/>
        <w:right w:val="none" w:sz="0" w:space="0" w:color="auto"/>
      </w:divBdr>
    </w:div>
    <w:div w:id="561864552">
      <w:bodyDiv w:val="1"/>
      <w:marLeft w:val="0"/>
      <w:marRight w:val="0"/>
      <w:marTop w:val="0"/>
      <w:marBottom w:val="0"/>
      <w:divBdr>
        <w:top w:val="none" w:sz="0" w:space="0" w:color="auto"/>
        <w:left w:val="none" w:sz="0" w:space="0" w:color="auto"/>
        <w:bottom w:val="none" w:sz="0" w:space="0" w:color="auto"/>
        <w:right w:val="none" w:sz="0" w:space="0" w:color="auto"/>
      </w:divBdr>
    </w:div>
    <w:div w:id="570314081">
      <w:bodyDiv w:val="1"/>
      <w:marLeft w:val="0"/>
      <w:marRight w:val="0"/>
      <w:marTop w:val="0"/>
      <w:marBottom w:val="0"/>
      <w:divBdr>
        <w:top w:val="none" w:sz="0" w:space="0" w:color="auto"/>
        <w:left w:val="none" w:sz="0" w:space="0" w:color="auto"/>
        <w:bottom w:val="none" w:sz="0" w:space="0" w:color="auto"/>
        <w:right w:val="none" w:sz="0" w:space="0" w:color="auto"/>
      </w:divBdr>
    </w:div>
    <w:div w:id="586154727">
      <w:bodyDiv w:val="1"/>
      <w:marLeft w:val="0"/>
      <w:marRight w:val="0"/>
      <w:marTop w:val="0"/>
      <w:marBottom w:val="0"/>
      <w:divBdr>
        <w:top w:val="none" w:sz="0" w:space="0" w:color="auto"/>
        <w:left w:val="none" w:sz="0" w:space="0" w:color="auto"/>
        <w:bottom w:val="none" w:sz="0" w:space="0" w:color="auto"/>
        <w:right w:val="none" w:sz="0" w:space="0" w:color="auto"/>
      </w:divBdr>
    </w:div>
    <w:div w:id="612634575">
      <w:bodyDiv w:val="1"/>
      <w:marLeft w:val="0"/>
      <w:marRight w:val="0"/>
      <w:marTop w:val="0"/>
      <w:marBottom w:val="0"/>
      <w:divBdr>
        <w:top w:val="none" w:sz="0" w:space="0" w:color="auto"/>
        <w:left w:val="none" w:sz="0" w:space="0" w:color="auto"/>
        <w:bottom w:val="none" w:sz="0" w:space="0" w:color="auto"/>
        <w:right w:val="none" w:sz="0" w:space="0" w:color="auto"/>
      </w:divBdr>
    </w:div>
    <w:div w:id="624116566">
      <w:bodyDiv w:val="1"/>
      <w:marLeft w:val="0"/>
      <w:marRight w:val="0"/>
      <w:marTop w:val="0"/>
      <w:marBottom w:val="0"/>
      <w:divBdr>
        <w:top w:val="none" w:sz="0" w:space="0" w:color="auto"/>
        <w:left w:val="none" w:sz="0" w:space="0" w:color="auto"/>
        <w:bottom w:val="none" w:sz="0" w:space="0" w:color="auto"/>
        <w:right w:val="none" w:sz="0" w:space="0" w:color="auto"/>
      </w:divBdr>
    </w:div>
    <w:div w:id="695810816">
      <w:bodyDiv w:val="1"/>
      <w:marLeft w:val="0"/>
      <w:marRight w:val="0"/>
      <w:marTop w:val="0"/>
      <w:marBottom w:val="0"/>
      <w:divBdr>
        <w:top w:val="none" w:sz="0" w:space="0" w:color="auto"/>
        <w:left w:val="none" w:sz="0" w:space="0" w:color="auto"/>
        <w:bottom w:val="none" w:sz="0" w:space="0" w:color="auto"/>
        <w:right w:val="none" w:sz="0" w:space="0" w:color="auto"/>
      </w:divBdr>
    </w:div>
    <w:div w:id="719286504">
      <w:bodyDiv w:val="1"/>
      <w:marLeft w:val="0"/>
      <w:marRight w:val="0"/>
      <w:marTop w:val="0"/>
      <w:marBottom w:val="0"/>
      <w:divBdr>
        <w:top w:val="none" w:sz="0" w:space="0" w:color="auto"/>
        <w:left w:val="none" w:sz="0" w:space="0" w:color="auto"/>
        <w:bottom w:val="none" w:sz="0" w:space="0" w:color="auto"/>
        <w:right w:val="none" w:sz="0" w:space="0" w:color="auto"/>
      </w:divBdr>
    </w:div>
    <w:div w:id="725952977">
      <w:bodyDiv w:val="1"/>
      <w:marLeft w:val="0"/>
      <w:marRight w:val="0"/>
      <w:marTop w:val="0"/>
      <w:marBottom w:val="0"/>
      <w:divBdr>
        <w:top w:val="none" w:sz="0" w:space="0" w:color="auto"/>
        <w:left w:val="none" w:sz="0" w:space="0" w:color="auto"/>
        <w:bottom w:val="none" w:sz="0" w:space="0" w:color="auto"/>
        <w:right w:val="none" w:sz="0" w:space="0" w:color="auto"/>
      </w:divBdr>
    </w:div>
    <w:div w:id="740561343">
      <w:bodyDiv w:val="1"/>
      <w:marLeft w:val="0"/>
      <w:marRight w:val="0"/>
      <w:marTop w:val="0"/>
      <w:marBottom w:val="0"/>
      <w:divBdr>
        <w:top w:val="none" w:sz="0" w:space="0" w:color="auto"/>
        <w:left w:val="none" w:sz="0" w:space="0" w:color="auto"/>
        <w:bottom w:val="none" w:sz="0" w:space="0" w:color="auto"/>
        <w:right w:val="none" w:sz="0" w:space="0" w:color="auto"/>
      </w:divBdr>
    </w:div>
    <w:div w:id="747576265">
      <w:bodyDiv w:val="1"/>
      <w:marLeft w:val="0"/>
      <w:marRight w:val="0"/>
      <w:marTop w:val="0"/>
      <w:marBottom w:val="0"/>
      <w:divBdr>
        <w:top w:val="none" w:sz="0" w:space="0" w:color="auto"/>
        <w:left w:val="none" w:sz="0" w:space="0" w:color="auto"/>
        <w:bottom w:val="none" w:sz="0" w:space="0" w:color="auto"/>
        <w:right w:val="none" w:sz="0" w:space="0" w:color="auto"/>
      </w:divBdr>
    </w:div>
    <w:div w:id="774132221">
      <w:bodyDiv w:val="1"/>
      <w:marLeft w:val="0"/>
      <w:marRight w:val="0"/>
      <w:marTop w:val="0"/>
      <w:marBottom w:val="0"/>
      <w:divBdr>
        <w:top w:val="none" w:sz="0" w:space="0" w:color="auto"/>
        <w:left w:val="none" w:sz="0" w:space="0" w:color="auto"/>
        <w:bottom w:val="none" w:sz="0" w:space="0" w:color="auto"/>
        <w:right w:val="none" w:sz="0" w:space="0" w:color="auto"/>
      </w:divBdr>
    </w:div>
    <w:div w:id="777722184">
      <w:bodyDiv w:val="1"/>
      <w:marLeft w:val="0"/>
      <w:marRight w:val="0"/>
      <w:marTop w:val="0"/>
      <w:marBottom w:val="0"/>
      <w:divBdr>
        <w:top w:val="none" w:sz="0" w:space="0" w:color="auto"/>
        <w:left w:val="none" w:sz="0" w:space="0" w:color="auto"/>
        <w:bottom w:val="none" w:sz="0" w:space="0" w:color="auto"/>
        <w:right w:val="none" w:sz="0" w:space="0" w:color="auto"/>
      </w:divBdr>
    </w:div>
    <w:div w:id="791287260">
      <w:bodyDiv w:val="1"/>
      <w:marLeft w:val="0"/>
      <w:marRight w:val="0"/>
      <w:marTop w:val="0"/>
      <w:marBottom w:val="0"/>
      <w:divBdr>
        <w:top w:val="none" w:sz="0" w:space="0" w:color="auto"/>
        <w:left w:val="none" w:sz="0" w:space="0" w:color="auto"/>
        <w:bottom w:val="none" w:sz="0" w:space="0" w:color="auto"/>
        <w:right w:val="none" w:sz="0" w:space="0" w:color="auto"/>
      </w:divBdr>
    </w:div>
    <w:div w:id="839858074">
      <w:bodyDiv w:val="1"/>
      <w:marLeft w:val="0"/>
      <w:marRight w:val="0"/>
      <w:marTop w:val="0"/>
      <w:marBottom w:val="0"/>
      <w:divBdr>
        <w:top w:val="none" w:sz="0" w:space="0" w:color="auto"/>
        <w:left w:val="none" w:sz="0" w:space="0" w:color="auto"/>
        <w:bottom w:val="none" w:sz="0" w:space="0" w:color="auto"/>
        <w:right w:val="none" w:sz="0" w:space="0" w:color="auto"/>
      </w:divBdr>
    </w:div>
    <w:div w:id="851141185">
      <w:bodyDiv w:val="1"/>
      <w:marLeft w:val="0"/>
      <w:marRight w:val="0"/>
      <w:marTop w:val="0"/>
      <w:marBottom w:val="0"/>
      <w:divBdr>
        <w:top w:val="none" w:sz="0" w:space="0" w:color="auto"/>
        <w:left w:val="none" w:sz="0" w:space="0" w:color="auto"/>
        <w:bottom w:val="none" w:sz="0" w:space="0" w:color="auto"/>
        <w:right w:val="none" w:sz="0" w:space="0" w:color="auto"/>
      </w:divBdr>
    </w:div>
    <w:div w:id="864439061">
      <w:bodyDiv w:val="1"/>
      <w:marLeft w:val="0"/>
      <w:marRight w:val="0"/>
      <w:marTop w:val="0"/>
      <w:marBottom w:val="0"/>
      <w:divBdr>
        <w:top w:val="none" w:sz="0" w:space="0" w:color="auto"/>
        <w:left w:val="none" w:sz="0" w:space="0" w:color="auto"/>
        <w:bottom w:val="none" w:sz="0" w:space="0" w:color="auto"/>
        <w:right w:val="none" w:sz="0" w:space="0" w:color="auto"/>
      </w:divBdr>
    </w:div>
    <w:div w:id="868757870">
      <w:bodyDiv w:val="1"/>
      <w:marLeft w:val="0"/>
      <w:marRight w:val="0"/>
      <w:marTop w:val="0"/>
      <w:marBottom w:val="0"/>
      <w:divBdr>
        <w:top w:val="none" w:sz="0" w:space="0" w:color="auto"/>
        <w:left w:val="none" w:sz="0" w:space="0" w:color="auto"/>
        <w:bottom w:val="none" w:sz="0" w:space="0" w:color="auto"/>
        <w:right w:val="none" w:sz="0" w:space="0" w:color="auto"/>
      </w:divBdr>
    </w:div>
    <w:div w:id="868951704">
      <w:bodyDiv w:val="1"/>
      <w:marLeft w:val="0"/>
      <w:marRight w:val="0"/>
      <w:marTop w:val="0"/>
      <w:marBottom w:val="0"/>
      <w:divBdr>
        <w:top w:val="none" w:sz="0" w:space="0" w:color="auto"/>
        <w:left w:val="none" w:sz="0" w:space="0" w:color="auto"/>
        <w:bottom w:val="none" w:sz="0" w:space="0" w:color="auto"/>
        <w:right w:val="none" w:sz="0" w:space="0" w:color="auto"/>
      </w:divBdr>
    </w:div>
    <w:div w:id="870460889">
      <w:bodyDiv w:val="1"/>
      <w:marLeft w:val="0"/>
      <w:marRight w:val="0"/>
      <w:marTop w:val="0"/>
      <w:marBottom w:val="0"/>
      <w:divBdr>
        <w:top w:val="none" w:sz="0" w:space="0" w:color="auto"/>
        <w:left w:val="none" w:sz="0" w:space="0" w:color="auto"/>
        <w:bottom w:val="none" w:sz="0" w:space="0" w:color="auto"/>
        <w:right w:val="none" w:sz="0" w:space="0" w:color="auto"/>
      </w:divBdr>
    </w:div>
    <w:div w:id="871964293">
      <w:bodyDiv w:val="1"/>
      <w:marLeft w:val="0"/>
      <w:marRight w:val="0"/>
      <w:marTop w:val="0"/>
      <w:marBottom w:val="0"/>
      <w:divBdr>
        <w:top w:val="none" w:sz="0" w:space="0" w:color="auto"/>
        <w:left w:val="none" w:sz="0" w:space="0" w:color="auto"/>
        <w:bottom w:val="none" w:sz="0" w:space="0" w:color="auto"/>
        <w:right w:val="none" w:sz="0" w:space="0" w:color="auto"/>
      </w:divBdr>
    </w:div>
    <w:div w:id="883324694">
      <w:bodyDiv w:val="1"/>
      <w:marLeft w:val="0"/>
      <w:marRight w:val="0"/>
      <w:marTop w:val="0"/>
      <w:marBottom w:val="0"/>
      <w:divBdr>
        <w:top w:val="none" w:sz="0" w:space="0" w:color="auto"/>
        <w:left w:val="none" w:sz="0" w:space="0" w:color="auto"/>
        <w:bottom w:val="none" w:sz="0" w:space="0" w:color="auto"/>
        <w:right w:val="none" w:sz="0" w:space="0" w:color="auto"/>
      </w:divBdr>
    </w:div>
    <w:div w:id="897394947">
      <w:bodyDiv w:val="1"/>
      <w:marLeft w:val="0"/>
      <w:marRight w:val="0"/>
      <w:marTop w:val="0"/>
      <w:marBottom w:val="0"/>
      <w:divBdr>
        <w:top w:val="none" w:sz="0" w:space="0" w:color="auto"/>
        <w:left w:val="none" w:sz="0" w:space="0" w:color="auto"/>
        <w:bottom w:val="none" w:sz="0" w:space="0" w:color="auto"/>
        <w:right w:val="none" w:sz="0" w:space="0" w:color="auto"/>
      </w:divBdr>
    </w:div>
    <w:div w:id="898056286">
      <w:bodyDiv w:val="1"/>
      <w:marLeft w:val="0"/>
      <w:marRight w:val="0"/>
      <w:marTop w:val="0"/>
      <w:marBottom w:val="0"/>
      <w:divBdr>
        <w:top w:val="none" w:sz="0" w:space="0" w:color="auto"/>
        <w:left w:val="none" w:sz="0" w:space="0" w:color="auto"/>
        <w:bottom w:val="none" w:sz="0" w:space="0" w:color="auto"/>
        <w:right w:val="none" w:sz="0" w:space="0" w:color="auto"/>
      </w:divBdr>
      <w:divsChild>
        <w:div w:id="289869589">
          <w:marLeft w:val="0"/>
          <w:marRight w:val="0"/>
          <w:marTop w:val="0"/>
          <w:marBottom w:val="0"/>
          <w:divBdr>
            <w:top w:val="none" w:sz="0" w:space="0" w:color="auto"/>
            <w:left w:val="none" w:sz="0" w:space="0" w:color="auto"/>
            <w:bottom w:val="none" w:sz="0" w:space="0" w:color="auto"/>
            <w:right w:val="none" w:sz="0" w:space="0" w:color="auto"/>
          </w:divBdr>
          <w:divsChild>
            <w:div w:id="22101100">
              <w:marLeft w:val="0"/>
              <w:marRight w:val="0"/>
              <w:marTop w:val="0"/>
              <w:marBottom w:val="0"/>
              <w:divBdr>
                <w:top w:val="none" w:sz="0" w:space="0" w:color="auto"/>
                <w:left w:val="none" w:sz="0" w:space="0" w:color="auto"/>
                <w:bottom w:val="none" w:sz="0" w:space="0" w:color="auto"/>
                <w:right w:val="none" w:sz="0" w:space="0" w:color="auto"/>
              </w:divBdr>
              <w:divsChild>
                <w:div w:id="1164786038">
                  <w:marLeft w:val="-225"/>
                  <w:marRight w:val="-225"/>
                  <w:marTop w:val="0"/>
                  <w:marBottom w:val="0"/>
                  <w:divBdr>
                    <w:top w:val="none" w:sz="0" w:space="0" w:color="auto"/>
                    <w:left w:val="none" w:sz="0" w:space="0" w:color="auto"/>
                    <w:bottom w:val="none" w:sz="0" w:space="0" w:color="auto"/>
                    <w:right w:val="none" w:sz="0" w:space="0" w:color="auto"/>
                  </w:divBdr>
                  <w:divsChild>
                    <w:div w:id="1335494124">
                      <w:marLeft w:val="0"/>
                      <w:marRight w:val="0"/>
                      <w:marTop w:val="0"/>
                      <w:marBottom w:val="0"/>
                      <w:divBdr>
                        <w:top w:val="none" w:sz="0" w:space="0" w:color="auto"/>
                        <w:left w:val="none" w:sz="0" w:space="0" w:color="auto"/>
                        <w:bottom w:val="none" w:sz="0" w:space="0" w:color="auto"/>
                        <w:right w:val="none" w:sz="0" w:space="0" w:color="auto"/>
                      </w:divBdr>
                      <w:divsChild>
                        <w:div w:id="2032298360">
                          <w:marLeft w:val="0"/>
                          <w:marRight w:val="0"/>
                          <w:marTop w:val="0"/>
                          <w:marBottom w:val="0"/>
                          <w:divBdr>
                            <w:top w:val="none" w:sz="0" w:space="0" w:color="auto"/>
                            <w:left w:val="none" w:sz="0" w:space="0" w:color="auto"/>
                            <w:bottom w:val="none" w:sz="0" w:space="0" w:color="auto"/>
                            <w:right w:val="none" w:sz="0" w:space="0" w:color="auto"/>
                          </w:divBdr>
                          <w:divsChild>
                            <w:div w:id="420178521">
                              <w:marLeft w:val="0"/>
                              <w:marRight w:val="0"/>
                              <w:marTop w:val="0"/>
                              <w:marBottom w:val="0"/>
                              <w:divBdr>
                                <w:top w:val="none" w:sz="0" w:space="0" w:color="auto"/>
                                <w:left w:val="none" w:sz="0" w:space="0" w:color="auto"/>
                                <w:bottom w:val="none" w:sz="0" w:space="0" w:color="auto"/>
                                <w:right w:val="none" w:sz="0" w:space="0" w:color="auto"/>
                              </w:divBdr>
                              <w:divsChild>
                                <w:div w:id="1324089858">
                                  <w:marLeft w:val="0"/>
                                  <w:marRight w:val="0"/>
                                  <w:marTop w:val="0"/>
                                  <w:marBottom w:val="0"/>
                                  <w:divBdr>
                                    <w:top w:val="none" w:sz="0" w:space="0" w:color="auto"/>
                                    <w:left w:val="none" w:sz="0" w:space="0" w:color="auto"/>
                                    <w:bottom w:val="none" w:sz="0" w:space="0" w:color="auto"/>
                                    <w:right w:val="none" w:sz="0" w:space="0" w:color="auto"/>
                                  </w:divBdr>
                                  <w:divsChild>
                                    <w:div w:id="12256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9437552">
      <w:bodyDiv w:val="1"/>
      <w:marLeft w:val="0"/>
      <w:marRight w:val="0"/>
      <w:marTop w:val="0"/>
      <w:marBottom w:val="0"/>
      <w:divBdr>
        <w:top w:val="none" w:sz="0" w:space="0" w:color="auto"/>
        <w:left w:val="none" w:sz="0" w:space="0" w:color="auto"/>
        <w:bottom w:val="none" w:sz="0" w:space="0" w:color="auto"/>
        <w:right w:val="none" w:sz="0" w:space="0" w:color="auto"/>
      </w:divBdr>
    </w:div>
    <w:div w:id="932782964">
      <w:bodyDiv w:val="1"/>
      <w:marLeft w:val="0"/>
      <w:marRight w:val="0"/>
      <w:marTop w:val="0"/>
      <w:marBottom w:val="0"/>
      <w:divBdr>
        <w:top w:val="none" w:sz="0" w:space="0" w:color="auto"/>
        <w:left w:val="none" w:sz="0" w:space="0" w:color="auto"/>
        <w:bottom w:val="none" w:sz="0" w:space="0" w:color="auto"/>
        <w:right w:val="none" w:sz="0" w:space="0" w:color="auto"/>
      </w:divBdr>
    </w:div>
    <w:div w:id="968977640">
      <w:bodyDiv w:val="1"/>
      <w:marLeft w:val="0"/>
      <w:marRight w:val="0"/>
      <w:marTop w:val="0"/>
      <w:marBottom w:val="0"/>
      <w:divBdr>
        <w:top w:val="none" w:sz="0" w:space="0" w:color="auto"/>
        <w:left w:val="none" w:sz="0" w:space="0" w:color="auto"/>
        <w:bottom w:val="none" w:sz="0" w:space="0" w:color="auto"/>
        <w:right w:val="none" w:sz="0" w:space="0" w:color="auto"/>
      </w:divBdr>
    </w:div>
    <w:div w:id="975910322">
      <w:bodyDiv w:val="1"/>
      <w:marLeft w:val="0"/>
      <w:marRight w:val="0"/>
      <w:marTop w:val="0"/>
      <w:marBottom w:val="0"/>
      <w:divBdr>
        <w:top w:val="none" w:sz="0" w:space="0" w:color="auto"/>
        <w:left w:val="none" w:sz="0" w:space="0" w:color="auto"/>
        <w:bottom w:val="none" w:sz="0" w:space="0" w:color="auto"/>
        <w:right w:val="none" w:sz="0" w:space="0" w:color="auto"/>
      </w:divBdr>
    </w:div>
    <w:div w:id="980959076">
      <w:bodyDiv w:val="1"/>
      <w:marLeft w:val="0"/>
      <w:marRight w:val="0"/>
      <w:marTop w:val="0"/>
      <w:marBottom w:val="0"/>
      <w:divBdr>
        <w:top w:val="none" w:sz="0" w:space="0" w:color="auto"/>
        <w:left w:val="none" w:sz="0" w:space="0" w:color="auto"/>
        <w:bottom w:val="none" w:sz="0" w:space="0" w:color="auto"/>
        <w:right w:val="none" w:sz="0" w:space="0" w:color="auto"/>
      </w:divBdr>
    </w:div>
    <w:div w:id="989023101">
      <w:bodyDiv w:val="1"/>
      <w:marLeft w:val="0"/>
      <w:marRight w:val="0"/>
      <w:marTop w:val="0"/>
      <w:marBottom w:val="0"/>
      <w:divBdr>
        <w:top w:val="none" w:sz="0" w:space="0" w:color="auto"/>
        <w:left w:val="none" w:sz="0" w:space="0" w:color="auto"/>
        <w:bottom w:val="none" w:sz="0" w:space="0" w:color="auto"/>
        <w:right w:val="none" w:sz="0" w:space="0" w:color="auto"/>
      </w:divBdr>
    </w:div>
    <w:div w:id="1017468352">
      <w:bodyDiv w:val="1"/>
      <w:marLeft w:val="0"/>
      <w:marRight w:val="0"/>
      <w:marTop w:val="0"/>
      <w:marBottom w:val="0"/>
      <w:divBdr>
        <w:top w:val="none" w:sz="0" w:space="0" w:color="auto"/>
        <w:left w:val="none" w:sz="0" w:space="0" w:color="auto"/>
        <w:bottom w:val="none" w:sz="0" w:space="0" w:color="auto"/>
        <w:right w:val="none" w:sz="0" w:space="0" w:color="auto"/>
      </w:divBdr>
    </w:div>
    <w:div w:id="1072118746">
      <w:bodyDiv w:val="1"/>
      <w:marLeft w:val="0"/>
      <w:marRight w:val="0"/>
      <w:marTop w:val="0"/>
      <w:marBottom w:val="0"/>
      <w:divBdr>
        <w:top w:val="none" w:sz="0" w:space="0" w:color="auto"/>
        <w:left w:val="none" w:sz="0" w:space="0" w:color="auto"/>
        <w:bottom w:val="none" w:sz="0" w:space="0" w:color="auto"/>
        <w:right w:val="none" w:sz="0" w:space="0" w:color="auto"/>
      </w:divBdr>
    </w:div>
    <w:div w:id="1093092407">
      <w:bodyDiv w:val="1"/>
      <w:marLeft w:val="0"/>
      <w:marRight w:val="0"/>
      <w:marTop w:val="0"/>
      <w:marBottom w:val="0"/>
      <w:divBdr>
        <w:top w:val="none" w:sz="0" w:space="0" w:color="auto"/>
        <w:left w:val="none" w:sz="0" w:space="0" w:color="auto"/>
        <w:bottom w:val="none" w:sz="0" w:space="0" w:color="auto"/>
        <w:right w:val="none" w:sz="0" w:space="0" w:color="auto"/>
      </w:divBdr>
    </w:div>
    <w:div w:id="1148127841">
      <w:bodyDiv w:val="1"/>
      <w:marLeft w:val="0"/>
      <w:marRight w:val="0"/>
      <w:marTop w:val="0"/>
      <w:marBottom w:val="0"/>
      <w:divBdr>
        <w:top w:val="none" w:sz="0" w:space="0" w:color="auto"/>
        <w:left w:val="none" w:sz="0" w:space="0" w:color="auto"/>
        <w:bottom w:val="none" w:sz="0" w:space="0" w:color="auto"/>
        <w:right w:val="none" w:sz="0" w:space="0" w:color="auto"/>
      </w:divBdr>
    </w:div>
    <w:div w:id="1160073687">
      <w:bodyDiv w:val="1"/>
      <w:marLeft w:val="0"/>
      <w:marRight w:val="0"/>
      <w:marTop w:val="0"/>
      <w:marBottom w:val="0"/>
      <w:divBdr>
        <w:top w:val="none" w:sz="0" w:space="0" w:color="auto"/>
        <w:left w:val="none" w:sz="0" w:space="0" w:color="auto"/>
        <w:bottom w:val="none" w:sz="0" w:space="0" w:color="auto"/>
        <w:right w:val="none" w:sz="0" w:space="0" w:color="auto"/>
      </w:divBdr>
    </w:div>
    <w:div w:id="1202984883">
      <w:bodyDiv w:val="1"/>
      <w:marLeft w:val="0"/>
      <w:marRight w:val="0"/>
      <w:marTop w:val="0"/>
      <w:marBottom w:val="0"/>
      <w:divBdr>
        <w:top w:val="none" w:sz="0" w:space="0" w:color="auto"/>
        <w:left w:val="none" w:sz="0" w:space="0" w:color="auto"/>
        <w:bottom w:val="none" w:sz="0" w:space="0" w:color="auto"/>
        <w:right w:val="none" w:sz="0" w:space="0" w:color="auto"/>
      </w:divBdr>
    </w:div>
    <w:div w:id="1260524533">
      <w:bodyDiv w:val="1"/>
      <w:marLeft w:val="0"/>
      <w:marRight w:val="0"/>
      <w:marTop w:val="0"/>
      <w:marBottom w:val="0"/>
      <w:divBdr>
        <w:top w:val="none" w:sz="0" w:space="0" w:color="auto"/>
        <w:left w:val="none" w:sz="0" w:space="0" w:color="auto"/>
        <w:bottom w:val="none" w:sz="0" w:space="0" w:color="auto"/>
        <w:right w:val="none" w:sz="0" w:space="0" w:color="auto"/>
      </w:divBdr>
    </w:div>
    <w:div w:id="1268587150">
      <w:bodyDiv w:val="1"/>
      <w:marLeft w:val="0"/>
      <w:marRight w:val="0"/>
      <w:marTop w:val="0"/>
      <w:marBottom w:val="0"/>
      <w:divBdr>
        <w:top w:val="none" w:sz="0" w:space="0" w:color="auto"/>
        <w:left w:val="none" w:sz="0" w:space="0" w:color="auto"/>
        <w:bottom w:val="none" w:sz="0" w:space="0" w:color="auto"/>
        <w:right w:val="none" w:sz="0" w:space="0" w:color="auto"/>
      </w:divBdr>
    </w:div>
    <w:div w:id="1288777745">
      <w:bodyDiv w:val="1"/>
      <w:marLeft w:val="0"/>
      <w:marRight w:val="0"/>
      <w:marTop w:val="0"/>
      <w:marBottom w:val="0"/>
      <w:divBdr>
        <w:top w:val="none" w:sz="0" w:space="0" w:color="auto"/>
        <w:left w:val="none" w:sz="0" w:space="0" w:color="auto"/>
        <w:bottom w:val="none" w:sz="0" w:space="0" w:color="auto"/>
        <w:right w:val="none" w:sz="0" w:space="0" w:color="auto"/>
      </w:divBdr>
    </w:div>
    <w:div w:id="1317565313">
      <w:bodyDiv w:val="1"/>
      <w:marLeft w:val="0"/>
      <w:marRight w:val="0"/>
      <w:marTop w:val="0"/>
      <w:marBottom w:val="0"/>
      <w:divBdr>
        <w:top w:val="none" w:sz="0" w:space="0" w:color="auto"/>
        <w:left w:val="none" w:sz="0" w:space="0" w:color="auto"/>
        <w:bottom w:val="none" w:sz="0" w:space="0" w:color="auto"/>
        <w:right w:val="none" w:sz="0" w:space="0" w:color="auto"/>
      </w:divBdr>
    </w:div>
    <w:div w:id="1323385139">
      <w:bodyDiv w:val="1"/>
      <w:marLeft w:val="0"/>
      <w:marRight w:val="0"/>
      <w:marTop w:val="0"/>
      <w:marBottom w:val="0"/>
      <w:divBdr>
        <w:top w:val="none" w:sz="0" w:space="0" w:color="auto"/>
        <w:left w:val="none" w:sz="0" w:space="0" w:color="auto"/>
        <w:bottom w:val="none" w:sz="0" w:space="0" w:color="auto"/>
        <w:right w:val="none" w:sz="0" w:space="0" w:color="auto"/>
      </w:divBdr>
    </w:div>
    <w:div w:id="1327440679">
      <w:bodyDiv w:val="1"/>
      <w:marLeft w:val="0"/>
      <w:marRight w:val="0"/>
      <w:marTop w:val="0"/>
      <w:marBottom w:val="0"/>
      <w:divBdr>
        <w:top w:val="none" w:sz="0" w:space="0" w:color="auto"/>
        <w:left w:val="none" w:sz="0" w:space="0" w:color="auto"/>
        <w:bottom w:val="none" w:sz="0" w:space="0" w:color="auto"/>
        <w:right w:val="none" w:sz="0" w:space="0" w:color="auto"/>
      </w:divBdr>
    </w:div>
    <w:div w:id="1336806146">
      <w:bodyDiv w:val="1"/>
      <w:marLeft w:val="0"/>
      <w:marRight w:val="0"/>
      <w:marTop w:val="0"/>
      <w:marBottom w:val="0"/>
      <w:divBdr>
        <w:top w:val="none" w:sz="0" w:space="0" w:color="auto"/>
        <w:left w:val="none" w:sz="0" w:space="0" w:color="auto"/>
        <w:bottom w:val="none" w:sz="0" w:space="0" w:color="auto"/>
        <w:right w:val="none" w:sz="0" w:space="0" w:color="auto"/>
      </w:divBdr>
    </w:div>
    <w:div w:id="1356153290">
      <w:bodyDiv w:val="1"/>
      <w:marLeft w:val="0"/>
      <w:marRight w:val="0"/>
      <w:marTop w:val="0"/>
      <w:marBottom w:val="0"/>
      <w:divBdr>
        <w:top w:val="none" w:sz="0" w:space="0" w:color="auto"/>
        <w:left w:val="none" w:sz="0" w:space="0" w:color="auto"/>
        <w:bottom w:val="none" w:sz="0" w:space="0" w:color="auto"/>
        <w:right w:val="none" w:sz="0" w:space="0" w:color="auto"/>
      </w:divBdr>
    </w:div>
    <w:div w:id="1364136589">
      <w:bodyDiv w:val="1"/>
      <w:marLeft w:val="0"/>
      <w:marRight w:val="0"/>
      <w:marTop w:val="0"/>
      <w:marBottom w:val="0"/>
      <w:divBdr>
        <w:top w:val="none" w:sz="0" w:space="0" w:color="auto"/>
        <w:left w:val="none" w:sz="0" w:space="0" w:color="auto"/>
        <w:bottom w:val="none" w:sz="0" w:space="0" w:color="auto"/>
        <w:right w:val="none" w:sz="0" w:space="0" w:color="auto"/>
      </w:divBdr>
    </w:div>
    <w:div w:id="1369574734">
      <w:bodyDiv w:val="1"/>
      <w:marLeft w:val="0"/>
      <w:marRight w:val="0"/>
      <w:marTop w:val="0"/>
      <w:marBottom w:val="0"/>
      <w:divBdr>
        <w:top w:val="none" w:sz="0" w:space="0" w:color="auto"/>
        <w:left w:val="none" w:sz="0" w:space="0" w:color="auto"/>
        <w:bottom w:val="none" w:sz="0" w:space="0" w:color="auto"/>
        <w:right w:val="none" w:sz="0" w:space="0" w:color="auto"/>
      </w:divBdr>
    </w:div>
    <w:div w:id="1376150662">
      <w:bodyDiv w:val="1"/>
      <w:marLeft w:val="0"/>
      <w:marRight w:val="0"/>
      <w:marTop w:val="0"/>
      <w:marBottom w:val="0"/>
      <w:divBdr>
        <w:top w:val="none" w:sz="0" w:space="0" w:color="auto"/>
        <w:left w:val="none" w:sz="0" w:space="0" w:color="auto"/>
        <w:bottom w:val="none" w:sz="0" w:space="0" w:color="auto"/>
        <w:right w:val="none" w:sz="0" w:space="0" w:color="auto"/>
      </w:divBdr>
    </w:div>
    <w:div w:id="1418669531">
      <w:bodyDiv w:val="1"/>
      <w:marLeft w:val="0"/>
      <w:marRight w:val="0"/>
      <w:marTop w:val="0"/>
      <w:marBottom w:val="0"/>
      <w:divBdr>
        <w:top w:val="none" w:sz="0" w:space="0" w:color="auto"/>
        <w:left w:val="none" w:sz="0" w:space="0" w:color="auto"/>
        <w:bottom w:val="none" w:sz="0" w:space="0" w:color="auto"/>
        <w:right w:val="none" w:sz="0" w:space="0" w:color="auto"/>
      </w:divBdr>
    </w:div>
    <w:div w:id="1425345882">
      <w:bodyDiv w:val="1"/>
      <w:marLeft w:val="0"/>
      <w:marRight w:val="0"/>
      <w:marTop w:val="0"/>
      <w:marBottom w:val="0"/>
      <w:divBdr>
        <w:top w:val="none" w:sz="0" w:space="0" w:color="auto"/>
        <w:left w:val="none" w:sz="0" w:space="0" w:color="auto"/>
        <w:bottom w:val="none" w:sz="0" w:space="0" w:color="auto"/>
        <w:right w:val="none" w:sz="0" w:space="0" w:color="auto"/>
      </w:divBdr>
    </w:div>
    <w:div w:id="1426269391">
      <w:bodyDiv w:val="1"/>
      <w:marLeft w:val="0"/>
      <w:marRight w:val="0"/>
      <w:marTop w:val="0"/>
      <w:marBottom w:val="0"/>
      <w:divBdr>
        <w:top w:val="none" w:sz="0" w:space="0" w:color="auto"/>
        <w:left w:val="none" w:sz="0" w:space="0" w:color="auto"/>
        <w:bottom w:val="none" w:sz="0" w:space="0" w:color="auto"/>
        <w:right w:val="none" w:sz="0" w:space="0" w:color="auto"/>
      </w:divBdr>
    </w:div>
    <w:div w:id="1432775320">
      <w:bodyDiv w:val="1"/>
      <w:marLeft w:val="0"/>
      <w:marRight w:val="0"/>
      <w:marTop w:val="0"/>
      <w:marBottom w:val="0"/>
      <w:divBdr>
        <w:top w:val="none" w:sz="0" w:space="0" w:color="auto"/>
        <w:left w:val="none" w:sz="0" w:space="0" w:color="auto"/>
        <w:bottom w:val="none" w:sz="0" w:space="0" w:color="auto"/>
        <w:right w:val="none" w:sz="0" w:space="0" w:color="auto"/>
      </w:divBdr>
    </w:div>
    <w:div w:id="1434397391">
      <w:bodyDiv w:val="1"/>
      <w:marLeft w:val="0"/>
      <w:marRight w:val="0"/>
      <w:marTop w:val="0"/>
      <w:marBottom w:val="0"/>
      <w:divBdr>
        <w:top w:val="none" w:sz="0" w:space="0" w:color="auto"/>
        <w:left w:val="none" w:sz="0" w:space="0" w:color="auto"/>
        <w:bottom w:val="none" w:sz="0" w:space="0" w:color="auto"/>
        <w:right w:val="none" w:sz="0" w:space="0" w:color="auto"/>
      </w:divBdr>
    </w:div>
    <w:div w:id="1448887871">
      <w:bodyDiv w:val="1"/>
      <w:marLeft w:val="0"/>
      <w:marRight w:val="0"/>
      <w:marTop w:val="0"/>
      <w:marBottom w:val="0"/>
      <w:divBdr>
        <w:top w:val="none" w:sz="0" w:space="0" w:color="auto"/>
        <w:left w:val="none" w:sz="0" w:space="0" w:color="auto"/>
        <w:bottom w:val="none" w:sz="0" w:space="0" w:color="auto"/>
        <w:right w:val="none" w:sz="0" w:space="0" w:color="auto"/>
      </w:divBdr>
    </w:div>
    <w:div w:id="1481463185">
      <w:bodyDiv w:val="1"/>
      <w:marLeft w:val="0"/>
      <w:marRight w:val="0"/>
      <w:marTop w:val="0"/>
      <w:marBottom w:val="0"/>
      <w:divBdr>
        <w:top w:val="none" w:sz="0" w:space="0" w:color="auto"/>
        <w:left w:val="none" w:sz="0" w:space="0" w:color="auto"/>
        <w:bottom w:val="none" w:sz="0" w:space="0" w:color="auto"/>
        <w:right w:val="none" w:sz="0" w:space="0" w:color="auto"/>
      </w:divBdr>
    </w:div>
    <w:div w:id="1486702495">
      <w:bodyDiv w:val="1"/>
      <w:marLeft w:val="0"/>
      <w:marRight w:val="0"/>
      <w:marTop w:val="0"/>
      <w:marBottom w:val="0"/>
      <w:divBdr>
        <w:top w:val="none" w:sz="0" w:space="0" w:color="auto"/>
        <w:left w:val="none" w:sz="0" w:space="0" w:color="auto"/>
        <w:bottom w:val="none" w:sz="0" w:space="0" w:color="auto"/>
        <w:right w:val="none" w:sz="0" w:space="0" w:color="auto"/>
      </w:divBdr>
    </w:div>
    <w:div w:id="1514610627">
      <w:bodyDiv w:val="1"/>
      <w:marLeft w:val="0"/>
      <w:marRight w:val="0"/>
      <w:marTop w:val="0"/>
      <w:marBottom w:val="0"/>
      <w:divBdr>
        <w:top w:val="none" w:sz="0" w:space="0" w:color="auto"/>
        <w:left w:val="none" w:sz="0" w:space="0" w:color="auto"/>
        <w:bottom w:val="none" w:sz="0" w:space="0" w:color="auto"/>
        <w:right w:val="none" w:sz="0" w:space="0" w:color="auto"/>
      </w:divBdr>
    </w:div>
    <w:div w:id="1528056551">
      <w:bodyDiv w:val="1"/>
      <w:marLeft w:val="0"/>
      <w:marRight w:val="0"/>
      <w:marTop w:val="0"/>
      <w:marBottom w:val="0"/>
      <w:divBdr>
        <w:top w:val="none" w:sz="0" w:space="0" w:color="auto"/>
        <w:left w:val="none" w:sz="0" w:space="0" w:color="auto"/>
        <w:bottom w:val="none" w:sz="0" w:space="0" w:color="auto"/>
        <w:right w:val="none" w:sz="0" w:space="0" w:color="auto"/>
      </w:divBdr>
    </w:div>
    <w:div w:id="1567646170">
      <w:bodyDiv w:val="1"/>
      <w:marLeft w:val="0"/>
      <w:marRight w:val="0"/>
      <w:marTop w:val="0"/>
      <w:marBottom w:val="0"/>
      <w:divBdr>
        <w:top w:val="none" w:sz="0" w:space="0" w:color="auto"/>
        <w:left w:val="none" w:sz="0" w:space="0" w:color="auto"/>
        <w:bottom w:val="none" w:sz="0" w:space="0" w:color="auto"/>
        <w:right w:val="none" w:sz="0" w:space="0" w:color="auto"/>
      </w:divBdr>
    </w:div>
    <w:div w:id="1573463515">
      <w:bodyDiv w:val="1"/>
      <w:marLeft w:val="0"/>
      <w:marRight w:val="0"/>
      <w:marTop w:val="0"/>
      <w:marBottom w:val="0"/>
      <w:divBdr>
        <w:top w:val="none" w:sz="0" w:space="0" w:color="auto"/>
        <w:left w:val="none" w:sz="0" w:space="0" w:color="auto"/>
        <w:bottom w:val="none" w:sz="0" w:space="0" w:color="auto"/>
        <w:right w:val="none" w:sz="0" w:space="0" w:color="auto"/>
      </w:divBdr>
    </w:div>
    <w:div w:id="1628319818">
      <w:bodyDiv w:val="1"/>
      <w:marLeft w:val="0"/>
      <w:marRight w:val="0"/>
      <w:marTop w:val="0"/>
      <w:marBottom w:val="0"/>
      <w:divBdr>
        <w:top w:val="none" w:sz="0" w:space="0" w:color="auto"/>
        <w:left w:val="none" w:sz="0" w:space="0" w:color="auto"/>
        <w:bottom w:val="none" w:sz="0" w:space="0" w:color="auto"/>
        <w:right w:val="none" w:sz="0" w:space="0" w:color="auto"/>
      </w:divBdr>
    </w:div>
    <w:div w:id="1653831983">
      <w:bodyDiv w:val="1"/>
      <w:marLeft w:val="0"/>
      <w:marRight w:val="0"/>
      <w:marTop w:val="0"/>
      <w:marBottom w:val="0"/>
      <w:divBdr>
        <w:top w:val="none" w:sz="0" w:space="0" w:color="auto"/>
        <w:left w:val="none" w:sz="0" w:space="0" w:color="auto"/>
        <w:bottom w:val="none" w:sz="0" w:space="0" w:color="auto"/>
        <w:right w:val="none" w:sz="0" w:space="0" w:color="auto"/>
      </w:divBdr>
    </w:div>
    <w:div w:id="1678193352">
      <w:bodyDiv w:val="1"/>
      <w:marLeft w:val="0"/>
      <w:marRight w:val="0"/>
      <w:marTop w:val="0"/>
      <w:marBottom w:val="0"/>
      <w:divBdr>
        <w:top w:val="none" w:sz="0" w:space="0" w:color="auto"/>
        <w:left w:val="none" w:sz="0" w:space="0" w:color="auto"/>
        <w:bottom w:val="none" w:sz="0" w:space="0" w:color="auto"/>
        <w:right w:val="none" w:sz="0" w:space="0" w:color="auto"/>
      </w:divBdr>
    </w:div>
    <w:div w:id="1710838112">
      <w:bodyDiv w:val="1"/>
      <w:marLeft w:val="0"/>
      <w:marRight w:val="0"/>
      <w:marTop w:val="0"/>
      <w:marBottom w:val="0"/>
      <w:divBdr>
        <w:top w:val="none" w:sz="0" w:space="0" w:color="auto"/>
        <w:left w:val="none" w:sz="0" w:space="0" w:color="auto"/>
        <w:bottom w:val="none" w:sz="0" w:space="0" w:color="auto"/>
        <w:right w:val="none" w:sz="0" w:space="0" w:color="auto"/>
      </w:divBdr>
    </w:div>
    <w:div w:id="1719429670">
      <w:bodyDiv w:val="1"/>
      <w:marLeft w:val="0"/>
      <w:marRight w:val="0"/>
      <w:marTop w:val="0"/>
      <w:marBottom w:val="0"/>
      <w:divBdr>
        <w:top w:val="none" w:sz="0" w:space="0" w:color="auto"/>
        <w:left w:val="none" w:sz="0" w:space="0" w:color="auto"/>
        <w:bottom w:val="none" w:sz="0" w:space="0" w:color="auto"/>
        <w:right w:val="none" w:sz="0" w:space="0" w:color="auto"/>
      </w:divBdr>
    </w:div>
    <w:div w:id="1747342601">
      <w:bodyDiv w:val="1"/>
      <w:marLeft w:val="0"/>
      <w:marRight w:val="0"/>
      <w:marTop w:val="0"/>
      <w:marBottom w:val="0"/>
      <w:divBdr>
        <w:top w:val="none" w:sz="0" w:space="0" w:color="auto"/>
        <w:left w:val="none" w:sz="0" w:space="0" w:color="auto"/>
        <w:bottom w:val="none" w:sz="0" w:space="0" w:color="auto"/>
        <w:right w:val="none" w:sz="0" w:space="0" w:color="auto"/>
      </w:divBdr>
    </w:div>
    <w:div w:id="1747454393">
      <w:bodyDiv w:val="1"/>
      <w:marLeft w:val="0"/>
      <w:marRight w:val="0"/>
      <w:marTop w:val="0"/>
      <w:marBottom w:val="0"/>
      <w:divBdr>
        <w:top w:val="none" w:sz="0" w:space="0" w:color="auto"/>
        <w:left w:val="none" w:sz="0" w:space="0" w:color="auto"/>
        <w:bottom w:val="none" w:sz="0" w:space="0" w:color="auto"/>
        <w:right w:val="none" w:sz="0" w:space="0" w:color="auto"/>
      </w:divBdr>
    </w:div>
    <w:div w:id="1752779033">
      <w:bodyDiv w:val="1"/>
      <w:marLeft w:val="0"/>
      <w:marRight w:val="0"/>
      <w:marTop w:val="0"/>
      <w:marBottom w:val="0"/>
      <w:divBdr>
        <w:top w:val="none" w:sz="0" w:space="0" w:color="auto"/>
        <w:left w:val="none" w:sz="0" w:space="0" w:color="auto"/>
        <w:bottom w:val="none" w:sz="0" w:space="0" w:color="auto"/>
        <w:right w:val="none" w:sz="0" w:space="0" w:color="auto"/>
      </w:divBdr>
    </w:div>
    <w:div w:id="1797213500">
      <w:bodyDiv w:val="1"/>
      <w:marLeft w:val="0"/>
      <w:marRight w:val="0"/>
      <w:marTop w:val="0"/>
      <w:marBottom w:val="0"/>
      <w:divBdr>
        <w:top w:val="none" w:sz="0" w:space="0" w:color="auto"/>
        <w:left w:val="none" w:sz="0" w:space="0" w:color="auto"/>
        <w:bottom w:val="none" w:sz="0" w:space="0" w:color="auto"/>
        <w:right w:val="none" w:sz="0" w:space="0" w:color="auto"/>
      </w:divBdr>
    </w:div>
    <w:div w:id="1805468255">
      <w:bodyDiv w:val="1"/>
      <w:marLeft w:val="0"/>
      <w:marRight w:val="0"/>
      <w:marTop w:val="0"/>
      <w:marBottom w:val="0"/>
      <w:divBdr>
        <w:top w:val="none" w:sz="0" w:space="0" w:color="auto"/>
        <w:left w:val="none" w:sz="0" w:space="0" w:color="auto"/>
        <w:bottom w:val="none" w:sz="0" w:space="0" w:color="auto"/>
        <w:right w:val="none" w:sz="0" w:space="0" w:color="auto"/>
      </w:divBdr>
    </w:div>
    <w:div w:id="1810052370">
      <w:bodyDiv w:val="1"/>
      <w:marLeft w:val="0"/>
      <w:marRight w:val="0"/>
      <w:marTop w:val="0"/>
      <w:marBottom w:val="0"/>
      <w:divBdr>
        <w:top w:val="none" w:sz="0" w:space="0" w:color="auto"/>
        <w:left w:val="none" w:sz="0" w:space="0" w:color="auto"/>
        <w:bottom w:val="none" w:sz="0" w:space="0" w:color="auto"/>
        <w:right w:val="none" w:sz="0" w:space="0" w:color="auto"/>
      </w:divBdr>
    </w:div>
    <w:div w:id="1855072027">
      <w:bodyDiv w:val="1"/>
      <w:marLeft w:val="0"/>
      <w:marRight w:val="0"/>
      <w:marTop w:val="0"/>
      <w:marBottom w:val="0"/>
      <w:divBdr>
        <w:top w:val="none" w:sz="0" w:space="0" w:color="auto"/>
        <w:left w:val="none" w:sz="0" w:space="0" w:color="auto"/>
        <w:bottom w:val="none" w:sz="0" w:space="0" w:color="auto"/>
        <w:right w:val="none" w:sz="0" w:space="0" w:color="auto"/>
      </w:divBdr>
    </w:div>
    <w:div w:id="1859808864">
      <w:bodyDiv w:val="1"/>
      <w:marLeft w:val="0"/>
      <w:marRight w:val="0"/>
      <w:marTop w:val="0"/>
      <w:marBottom w:val="0"/>
      <w:divBdr>
        <w:top w:val="none" w:sz="0" w:space="0" w:color="auto"/>
        <w:left w:val="none" w:sz="0" w:space="0" w:color="auto"/>
        <w:bottom w:val="none" w:sz="0" w:space="0" w:color="auto"/>
        <w:right w:val="none" w:sz="0" w:space="0" w:color="auto"/>
      </w:divBdr>
    </w:div>
    <w:div w:id="1864368430">
      <w:bodyDiv w:val="1"/>
      <w:marLeft w:val="0"/>
      <w:marRight w:val="0"/>
      <w:marTop w:val="0"/>
      <w:marBottom w:val="0"/>
      <w:divBdr>
        <w:top w:val="none" w:sz="0" w:space="0" w:color="auto"/>
        <w:left w:val="none" w:sz="0" w:space="0" w:color="auto"/>
        <w:bottom w:val="none" w:sz="0" w:space="0" w:color="auto"/>
        <w:right w:val="none" w:sz="0" w:space="0" w:color="auto"/>
      </w:divBdr>
    </w:div>
    <w:div w:id="1873611881">
      <w:bodyDiv w:val="1"/>
      <w:marLeft w:val="0"/>
      <w:marRight w:val="0"/>
      <w:marTop w:val="0"/>
      <w:marBottom w:val="0"/>
      <w:divBdr>
        <w:top w:val="none" w:sz="0" w:space="0" w:color="auto"/>
        <w:left w:val="none" w:sz="0" w:space="0" w:color="auto"/>
        <w:bottom w:val="none" w:sz="0" w:space="0" w:color="auto"/>
        <w:right w:val="none" w:sz="0" w:space="0" w:color="auto"/>
      </w:divBdr>
    </w:div>
    <w:div w:id="1883399388">
      <w:bodyDiv w:val="1"/>
      <w:marLeft w:val="0"/>
      <w:marRight w:val="0"/>
      <w:marTop w:val="0"/>
      <w:marBottom w:val="0"/>
      <w:divBdr>
        <w:top w:val="none" w:sz="0" w:space="0" w:color="auto"/>
        <w:left w:val="none" w:sz="0" w:space="0" w:color="auto"/>
        <w:bottom w:val="none" w:sz="0" w:space="0" w:color="auto"/>
        <w:right w:val="none" w:sz="0" w:space="0" w:color="auto"/>
      </w:divBdr>
    </w:div>
    <w:div w:id="1915318568">
      <w:bodyDiv w:val="1"/>
      <w:marLeft w:val="0"/>
      <w:marRight w:val="0"/>
      <w:marTop w:val="0"/>
      <w:marBottom w:val="0"/>
      <w:divBdr>
        <w:top w:val="none" w:sz="0" w:space="0" w:color="auto"/>
        <w:left w:val="none" w:sz="0" w:space="0" w:color="auto"/>
        <w:bottom w:val="none" w:sz="0" w:space="0" w:color="auto"/>
        <w:right w:val="none" w:sz="0" w:space="0" w:color="auto"/>
      </w:divBdr>
    </w:div>
    <w:div w:id="1940289429">
      <w:bodyDiv w:val="1"/>
      <w:marLeft w:val="0"/>
      <w:marRight w:val="0"/>
      <w:marTop w:val="0"/>
      <w:marBottom w:val="0"/>
      <w:divBdr>
        <w:top w:val="none" w:sz="0" w:space="0" w:color="auto"/>
        <w:left w:val="none" w:sz="0" w:space="0" w:color="auto"/>
        <w:bottom w:val="none" w:sz="0" w:space="0" w:color="auto"/>
        <w:right w:val="none" w:sz="0" w:space="0" w:color="auto"/>
      </w:divBdr>
    </w:div>
    <w:div w:id="1946158800">
      <w:bodyDiv w:val="1"/>
      <w:marLeft w:val="0"/>
      <w:marRight w:val="0"/>
      <w:marTop w:val="0"/>
      <w:marBottom w:val="0"/>
      <w:divBdr>
        <w:top w:val="none" w:sz="0" w:space="0" w:color="auto"/>
        <w:left w:val="none" w:sz="0" w:space="0" w:color="auto"/>
        <w:bottom w:val="none" w:sz="0" w:space="0" w:color="auto"/>
        <w:right w:val="none" w:sz="0" w:space="0" w:color="auto"/>
      </w:divBdr>
    </w:div>
    <w:div w:id="1984188958">
      <w:bodyDiv w:val="1"/>
      <w:marLeft w:val="0"/>
      <w:marRight w:val="0"/>
      <w:marTop w:val="0"/>
      <w:marBottom w:val="0"/>
      <w:divBdr>
        <w:top w:val="none" w:sz="0" w:space="0" w:color="auto"/>
        <w:left w:val="none" w:sz="0" w:space="0" w:color="auto"/>
        <w:bottom w:val="none" w:sz="0" w:space="0" w:color="auto"/>
        <w:right w:val="none" w:sz="0" w:space="0" w:color="auto"/>
      </w:divBdr>
    </w:div>
    <w:div w:id="2019577498">
      <w:bodyDiv w:val="1"/>
      <w:marLeft w:val="0"/>
      <w:marRight w:val="0"/>
      <w:marTop w:val="0"/>
      <w:marBottom w:val="0"/>
      <w:divBdr>
        <w:top w:val="none" w:sz="0" w:space="0" w:color="auto"/>
        <w:left w:val="none" w:sz="0" w:space="0" w:color="auto"/>
        <w:bottom w:val="none" w:sz="0" w:space="0" w:color="auto"/>
        <w:right w:val="none" w:sz="0" w:space="0" w:color="auto"/>
      </w:divBdr>
    </w:div>
    <w:div w:id="2064981500">
      <w:bodyDiv w:val="1"/>
      <w:marLeft w:val="0"/>
      <w:marRight w:val="0"/>
      <w:marTop w:val="0"/>
      <w:marBottom w:val="0"/>
      <w:divBdr>
        <w:top w:val="none" w:sz="0" w:space="0" w:color="auto"/>
        <w:left w:val="none" w:sz="0" w:space="0" w:color="auto"/>
        <w:bottom w:val="none" w:sz="0" w:space="0" w:color="auto"/>
        <w:right w:val="none" w:sz="0" w:space="0" w:color="auto"/>
      </w:divBdr>
    </w:div>
    <w:div w:id="2080518108">
      <w:bodyDiv w:val="1"/>
      <w:marLeft w:val="0"/>
      <w:marRight w:val="0"/>
      <w:marTop w:val="0"/>
      <w:marBottom w:val="0"/>
      <w:divBdr>
        <w:top w:val="none" w:sz="0" w:space="0" w:color="auto"/>
        <w:left w:val="none" w:sz="0" w:space="0" w:color="auto"/>
        <w:bottom w:val="none" w:sz="0" w:space="0" w:color="auto"/>
        <w:right w:val="none" w:sz="0" w:space="0" w:color="auto"/>
      </w:divBdr>
    </w:div>
    <w:div w:id="2083985531">
      <w:bodyDiv w:val="1"/>
      <w:marLeft w:val="0"/>
      <w:marRight w:val="0"/>
      <w:marTop w:val="0"/>
      <w:marBottom w:val="0"/>
      <w:divBdr>
        <w:top w:val="none" w:sz="0" w:space="0" w:color="auto"/>
        <w:left w:val="none" w:sz="0" w:space="0" w:color="auto"/>
        <w:bottom w:val="none" w:sz="0" w:space="0" w:color="auto"/>
        <w:right w:val="none" w:sz="0" w:space="0" w:color="auto"/>
      </w:divBdr>
    </w:div>
    <w:div w:id="2135514144">
      <w:bodyDiv w:val="1"/>
      <w:marLeft w:val="0"/>
      <w:marRight w:val="0"/>
      <w:marTop w:val="0"/>
      <w:marBottom w:val="0"/>
      <w:divBdr>
        <w:top w:val="none" w:sz="0" w:space="0" w:color="auto"/>
        <w:left w:val="none" w:sz="0" w:space="0" w:color="auto"/>
        <w:bottom w:val="none" w:sz="0" w:space="0" w:color="auto"/>
        <w:right w:val="none" w:sz="0" w:space="0" w:color="auto"/>
      </w:divBdr>
    </w:div>
    <w:div w:id="213563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www.rosario.gob.ar/web/gobierno/secretarias/secretario-de-gobierno-gustavo-zignago" TargetMode="External"/><Relationship Id="rId39" Type="http://schemas.openxmlformats.org/officeDocument/2006/relationships/hyperlink" Target="https://www.rosario.gob.ar/web/gobierno/secretarias/subsecretaria-de-hacienda-silvia-zcerevin" TargetMode="External"/><Relationship Id="rId21" Type="http://schemas.openxmlformats.org/officeDocument/2006/relationships/image" Target="media/image12.png"/><Relationship Id="rId34" Type="http://schemas.openxmlformats.org/officeDocument/2006/relationships/hyperlink" Target="https://www.rosario.gob.ar/web/gobierno/secretarias/subsecretario-de-desarrollo-humano-lucas-raspall" TargetMode="External"/><Relationship Id="rId42" Type="http://schemas.openxmlformats.org/officeDocument/2006/relationships/hyperlink" Target="https://www.rosario.gob.ar/web/gobierno/secretarias/subsecretaria-de-obras-publicas-jorgelina-paniagua" TargetMode="External"/><Relationship Id="rId47" Type="http://schemas.openxmlformats.org/officeDocument/2006/relationships/hyperlink" Target="https://www.rosario.gob.ar/web/gobierno/secretarias/subsecretaria-de-turismo-alejandra-mattheus" TargetMode="External"/><Relationship Id="rId50" Type="http://schemas.openxmlformats.org/officeDocument/2006/relationships/hyperlink" Target="https://www.rosario.gob.ar/web/gobierno/secretarias/secretario-de-desarrollo-economico-y-empleo-sebastian-chale" TargetMode="External"/><Relationship Id="rId55" Type="http://schemas.openxmlformats.org/officeDocument/2006/relationships/hyperlink" Target="https://www.rosario.gob.ar/web/gobierno/secretarias/secretario-de-ambiente-y-espacio-publico-diego-leone"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www.rosario.gob.ar/web/gobierno/secretarias/subsecretaria-de-comunicacion-social-jorgelina-fay" TargetMode="External"/><Relationship Id="rId41" Type="http://schemas.openxmlformats.org/officeDocument/2006/relationships/hyperlink" Target="https://www.rosario.gob.ar/web/gobierno/secretarias/secretario-de-obras-publicas-jose-luis-conde" TargetMode="External"/><Relationship Id="rId54" Type="http://schemas.openxmlformats.org/officeDocument/2006/relationships/hyperlink" Target="https://www.rosario.gob.ar/web/gobierno/secretarias/subsecretario-de-planeamiento-gervasio-solari"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rosario.gob.ar/web/gobierno/intendente/intendente-pablo-javkin" TargetMode="External"/><Relationship Id="rId32" Type="http://schemas.openxmlformats.org/officeDocument/2006/relationships/hyperlink" Target="https://www.rosario.gob.ar/web/gobierno/secretarias/subsecretaria-de-habitat-josefina-del-rio" TargetMode="External"/><Relationship Id="rId37" Type="http://schemas.openxmlformats.org/officeDocument/2006/relationships/hyperlink" Target="https://www.rosario.gob.ar/web/gobierno/secretarias/subsecretaria-de-procesos-sanitarios-soledad-rodriguez" TargetMode="External"/><Relationship Id="rId40" Type="http://schemas.openxmlformats.org/officeDocument/2006/relationships/hyperlink" Target="https://www.rosario.gob.ar/web/gobierno/secretarias/subsecretario-de-economia-y-finanzas-guido-boggiano" TargetMode="External"/><Relationship Id="rId45" Type="http://schemas.openxmlformats.org/officeDocument/2006/relationships/hyperlink" Target="https://www.rosario.gob.ar/web/gobierno/secretarias/secretario-de-deporte-y-turismo-adrian-ghiglione" TargetMode="External"/><Relationship Id="rId53" Type="http://schemas.openxmlformats.org/officeDocument/2006/relationships/hyperlink" Target="https://www.rosario.gob.ar/web/gobierno/secretarias/secretaria-de-planeamiento-agustina-gonzalez-cid" TargetMode="External"/><Relationship Id="rId58" Type="http://schemas.openxmlformats.org/officeDocument/2006/relationships/hyperlink" Target="https://www.rosario.gob.ar/web/gobierno/secretarias/secretaria-de-movilidad-eva-jokanovich"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s://www.rosario.gob.ar/web/gobierno/secretarias/subsecretaria-de-gestion-ciudadana-debora-marzioni" TargetMode="External"/><Relationship Id="rId36" Type="http://schemas.openxmlformats.org/officeDocument/2006/relationships/hyperlink" Target="https://www.rosario.gob.ar/web/gobierno/secretarias/subsecretaria-de-salud-publica-silvia-marmiroli" TargetMode="External"/><Relationship Id="rId49" Type="http://schemas.openxmlformats.org/officeDocument/2006/relationships/hyperlink" Target="https://www.rosario.gob.ar/web/gobierno/secretarias/subsecretario-de-control-y-convivencia-rodolfo-acosta-gorosito" TargetMode="External"/><Relationship Id="rId57" Type="http://schemas.openxmlformats.org/officeDocument/2006/relationships/hyperlink" Target="https://www.rosario.gob.ar/web/gobierno/secretarias/subsecretaria-de-ambiente-natalia-feldman" TargetMode="External"/><Relationship Id="rId61" Type="http://schemas.openxmlformats.org/officeDocument/2006/relationships/header" Target="header1.xml"/><Relationship Id="rId10" Type="http://schemas.openxmlformats.org/officeDocument/2006/relationships/hyperlink" Target="https://es.wikipedia.org/wiki/Rosario_(Argentina)" TargetMode="External"/><Relationship Id="rId19" Type="http://schemas.openxmlformats.org/officeDocument/2006/relationships/image" Target="media/image10.png"/><Relationship Id="rId31" Type="http://schemas.openxmlformats.org/officeDocument/2006/relationships/hyperlink" Target="https://www.rosario.gob.ar/web/gobierno/secretarias/secretario-de-desarrallo-humano-y-habitat-nicolas-gianelonni" TargetMode="External"/><Relationship Id="rId44" Type="http://schemas.openxmlformats.org/officeDocument/2006/relationships/hyperlink" Target="https://www.rosario.gob.ar/web/gobierno/secretarias/subsecretario-de-industrias-culturales-y-creativas-federico-valentini" TargetMode="External"/><Relationship Id="rId52" Type="http://schemas.openxmlformats.org/officeDocument/2006/relationships/hyperlink" Target="https://www.rosario.gob.ar/web/gobierno/secretarias/secretaria-de-genero-y-derechos-humanos-mariana-caminotti" TargetMode="External"/><Relationship Id="rId60" Type="http://schemas.openxmlformats.org/officeDocument/2006/relationships/hyperlink" Target="https://www.rosario.gob.ar/web/gobierno/secretarias/subsecretaria-de-vinculacion-ciudadana-laura-bartolacci"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www.rosario.gob.ar/web/gobierno/secretarias/subsecretaria-de-gobierno-sabrina-arcamone" TargetMode="External"/><Relationship Id="rId30" Type="http://schemas.openxmlformats.org/officeDocument/2006/relationships/hyperlink" Target="https://www.rosario.gob.ar/web/gobierno/secretarias/subsecretaria-legal-y-tecnica-juliana-conti" TargetMode="External"/><Relationship Id="rId35" Type="http://schemas.openxmlformats.org/officeDocument/2006/relationships/hyperlink" Target="https://www.rosario.gob.ar/web/gobierno/secretarias/secretario-de-salud-publica-leonardo-caruana" TargetMode="External"/><Relationship Id="rId43" Type="http://schemas.openxmlformats.org/officeDocument/2006/relationships/hyperlink" Target="https://www.rosario.gob.ar/web/gobierno/secretarias/secretaria-de-cultura-y-educacion-carina-cabo" TargetMode="External"/><Relationship Id="rId48" Type="http://schemas.openxmlformats.org/officeDocument/2006/relationships/hyperlink" Target="https://www.rosario.gob.ar/web/gobierno/secretarias/secretaria-de-control-y-convivencia-carolina-labayru" TargetMode="External"/><Relationship Id="rId56" Type="http://schemas.openxmlformats.org/officeDocument/2006/relationships/hyperlink" Target="https://www.rosario.gob.ar/web/gobierno/secretarias/subsecretario-de-espacio-publico-y-respuesta-cercana-nicolas-mijich" TargetMode="External"/><Relationship Id="rId8" Type="http://schemas.openxmlformats.org/officeDocument/2006/relationships/image" Target="media/image1.png"/><Relationship Id="rId51" Type="http://schemas.openxmlformats.org/officeDocument/2006/relationships/hyperlink" Target="https://www.rosario.gob.ar/web/gobierno/secretarias/subsecretaria-de-produccion-maria-eugenia-giovannoni" TargetMode="External"/><Relationship Id="rId3" Type="http://schemas.openxmlformats.org/officeDocument/2006/relationships/styles" Target="styles.xml"/><Relationship Id="rId12" Type="http://schemas.openxmlformats.org/officeDocument/2006/relationships/hyperlink" Target="https://www.rosario.gob.ar/web/" TargetMode="External"/><Relationship Id="rId17" Type="http://schemas.openxmlformats.org/officeDocument/2006/relationships/image" Target="media/image8.png"/><Relationship Id="rId25" Type="http://schemas.openxmlformats.org/officeDocument/2006/relationships/hyperlink" Target="https://www.rosario.gob.ar/web/gobierno/secretarias/coordinador-general-de-gabinete-rogelio-biazzi" TargetMode="External"/><Relationship Id="rId33" Type="http://schemas.openxmlformats.org/officeDocument/2006/relationships/hyperlink" Target="https://www.rosario.gob.ar/web/gobierno/secretarias/subsecretario-de-economia-social-pablo-nasi-murua" TargetMode="External"/><Relationship Id="rId38" Type="http://schemas.openxmlformats.org/officeDocument/2006/relationships/hyperlink" Target="https://www.rosario.gob.ar/web/gobierno/secretarias/secretario-de-hacienda-y-economia-diego-gomez" TargetMode="External"/><Relationship Id="rId46" Type="http://schemas.openxmlformats.org/officeDocument/2006/relationships/hyperlink" Target="https://www.rosario.gob.ar/web/gobierno/secretarias/subsecretaria-de-deporte-noel-martino" TargetMode="External"/><Relationship Id="rId59" Type="http://schemas.openxmlformats.org/officeDocument/2006/relationships/hyperlink" Target="https://www.rosario.gob.ar/web/gobierno/secretarias/secretario-de-modernizacion-y-cercania-german-gir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Ros</b:Tag>
    <b:SourceType>InternetSite</b:SourceType>
    <b:Guid>{CDA22F80-E2B5-4A3C-847F-3222BBDDD72F}</b:Guid>
    <b:Title>Rosario Turismo</b:Title>
    <b:URL>https://www.rosarioturismo.com.ar/personalidades-famosos.php</b:URL>
    <b:Year>2020</b:Year>
    <b:RefOrder>10</b:RefOrder>
  </b:Source>
  <b:Source>
    <b:Tag>Wik</b:Tag>
    <b:SourceType>InternetSite</b:SourceType>
    <b:Guid>{2D16B736-83A2-42D5-BE92-5537D599149D}</b:Guid>
    <b:Title>Wikipedia</b:Title>
    <b:URL>https://es.wikipedia.org/wiki/Historia_de_Rosario</b:URL>
    <b:RefOrder>11</b:RefOrder>
  </b:Source>
  <b:Source>
    <b:Tag>20ht</b:Tag>
    <b:SourceType>InternetSite</b:SourceType>
    <b:Guid>{CCD5D270-1061-4F5C-99B4-756258BDABD7}</b:Guid>
    <b:Year>2020</b:Year>
    <b:URL>http://municipalesrosario.org.ar/v2/</b:URL>
    <b:Title>Sindicato de trabajadorxs municipales de Rosario</b:Title>
    <b:RefOrder>12</b:RefOrder>
  </b:Source>
  <b:Source>
    <b:Tag>Sin20</b:Tag>
    <b:SourceType>InternetSite</b:SourceType>
    <b:Guid>{46C13F92-F378-43CD-9434-899C9F9FADD1}</b:Guid>
    <b:Title>Sindicato Peones de Taxis</b:Title>
    <b:Year>2020</b:Year>
    <b:URL>http://spt-rosario.org/index.php</b:URL>
    <b:RefOrder>13</b:RefOrder>
  </b:Source>
  <b:Source>
    <b:Tag>CAD20</b:Tag>
    <b:SourceType>InternetSite</b:SourceType>
    <b:Guid>{15403B51-9B1C-449F-ABF5-08B1D45DB638}</b:Guid>
    <b:Title>CADEIROS</b:Title>
    <b:Year>2020</b:Year>
    <b:URL>https://www.cadeiros.org.ar/web/content/comision-directiva</b:URL>
    <b:RefOrder>14</b:RefOrder>
  </b:Source>
  <b:Source>
    <b:Tag>Ban20</b:Tag>
    <b:SourceType>InternetSite</b:SourceType>
    <b:Guid>{28A73B73-0127-4CFC-B356-5E3ABDDDBC52}</b:Guid>
    <b:Title>Bancarios. </b:Title>
    <b:Year>2020</b:Year>
    <b:URL>https://www.bancariabancario.com.ar/autoridades</b:URL>
    <b:RefOrder>15</b:RefOrder>
  </b:Source>
  <b:Source>
    <b:Tag>Bol20</b:Tag>
    <b:SourceType>InternetSite</b:SourceType>
    <b:Guid>{17D607B4-296A-47A0-B37E-C45A1915C200}</b:Guid>
    <b:Title>Bolsa de Comercio de Rosario.</b:Title>
    <b:Year>2020</b:Year>
    <b:URL>https://www.bcr.com.ar/es</b:URL>
    <b:RefOrder>16</b:RefOrder>
  </b:Source>
  <b:Source>
    <b:Tag>Red20</b:Tag>
    <b:SourceType>InternetSite</b:SourceType>
    <b:Guid>{C2931DBB-F681-4307-B525-163AED692877}</b:Guid>
    <b:Title>Redacción Rosario.</b:Title>
    <b:Year>2020</b:Year>
    <b:URL>https://redaccionrosario.com/2020/04/28/organizaciones-sociales-impulsan-un-plan-para-salir-de-la-crisis/</b:URL>
    <b:RefOrder>17</b:RefOrder>
  </b:Source>
  <b:Source>
    <b:Tag>Aso20</b:Tag>
    <b:SourceType>InternetSite</b:SourceType>
    <b:Guid>{8B2C78E5-9776-42FA-B594-BC59A17F46E7}</b:Guid>
    <b:Title>Asociación empleados de comercio de Rosario</b:Title>
    <b:Year>2020</b:Year>
    <b:URL>https://www.aecrosario.org.ar/</b:URL>
    <b:RefOrder>18</b:RefOrder>
  </b:Source>
  <b:Source>
    <b:Tag>SiP20</b:Tag>
    <b:SourceType>InternetSite</b:SourceType>
    <b:Guid>{6EA95F55-13ED-4BD5-96F8-60189CE47902}</b:Guid>
    <b:Title>Si.Pr.U.S.</b:Title>
    <b:Year>2020</b:Year>
    <b:URL>https://siprus.org.ar/</b:URL>
    <b:RefOrder>19</b:RefOrder>
  </b:Source>
  <b:Source>
    <b:Tag>Aso201</b:Tag>
    <b:SourceType>InternetSite</b:SourceType>
    <b:Guid>{A67D87AD-E53D-4F47-8816-74201660CBD0}</b:Guid>
    <b:Title>Asociación Trabajadores del Estado</b:Title>
    <b:Year>2020</b:Year>
    <b:URL>http://www.aterosario.org.ar/home.html</b:URL>
    <b:RefOrder>20</b:RefOrder>
  </b:Source>
  <b:Source>
    <b:Tag>UPC20</b:Tag>
    <b:SourceType>InternetSite</b:SourceType>
    <b:Guid>{8DBE5B2D-9B75-4694-81C2-E37FD99D716B}</b:Guid>
    <b:Title>UPCN</b:Title>
    <b:Year>2020</b:Year>
    <b:URL>https://www.upcndigital.org/santa-fe/institucional/autoridades</b:URL>
    <b:RefOrder>21</b:RefOrder>
  </b:Source>
  <b:Source>
    <b:Tag>Uni20</b:Tag>
    <b:SourceType>InternetSite</b:SourceType>
    <b:Guid>{25DF2CB1-5A57-4C9E-B470-1C1F2371599E}</b:Guid>
    <b:Title>Unión de Trabajadores del Turismo, Hoteleros y Gastronómicos de la República Argentina</b:Title>
    <b:Year>2020 </b:Year>
    <b:URL>http://www.uthgra.org.ar/</b:URL>
    <b:RefOrder>22</b:RefOrder>
  </b:Source>
  <b:Source>
    <b:Tag>Con20</b:Tag>
    <b:SourceType>InternetSite</b:SourceType>
    <b:Guid>{52E104AC-FEE3-4B7C-A4CA-8DE2ECA278F5}</b:Guid>
    <b:Title>Concejo Municipal de Rosario</b:Title>
    <b:Year>2020</b:Year>
    <b:URL>http://www.concejorosario.gov.ar/</b:URL>
    <b:RefOrder>23</b:RefOrder>
  </b:Source>
  <b:Source>
    <b:Tag>Wik20</b:Tag>
    <b:SourceType>InternetSite</b:SourceType>
    <b:Guid>{D605B41E-9CEB-4335-8B85-8EDE67F7973E}</b:Guid>
    <b:Title>Wikipedia</b:Title>
    <b:Year>2020</b:Year>
    <b:URL>https://es.wikipedia.org/wiki/Arquidi%C3%B3cesis_de_Rosario</b:URL>
    <b:RefOrder>24</b:RefOrder>
  </b:Source>
  <b:Source>
    <b:Tag>Mun17</b:Tag>
    <b:SourceType>InternetSite</b:SourceType>
    <b:Guid>{BD29EA64-4F26-4530-83E7-8564CD69A2FF}</b:Guid>
    <b:Title>Municipalidad de Rosario</b:Title>
    <b:Year>2017</b:Year>
    <b:URL>https://www.rosario.gob.ar/web/ciudad/caracteristicas/informacion-territorial</b:URL>
    <b:RefOrder>1</b:RefOrder>
  </b:Source>
  <b:Source>
    <b:Tag>Wik1</b:Tag>
    <b:SourceType>InternetSite</b:SourceType>
    <b:Guid>{BB7CC772-4B81-4BA3-A869-03895D2199FE}</b:Guid>
    <b:Title>Wikipedia</b:Title>
    <b:URL>https://es.wikipedia.org/wiki/Rosario_(Argentina)</b:URL>
    <b:RefOrder>2</b:RefOrder>
  </b:Source>
  <b:Source>
    <b:Tag>Ped20</b:Tag>
    <b:SourceType>Interview</b:SourceType>
    <b:Guid>{DB1FDF4A-8101-483C-8770-12AFDC554C43}</b:Guid>
    <b:Year>2020</b:Year>
    <b:Month>09</b:Month>
    <b:Day>15</b:Day>
    <b:Author>
      <b:Interviewee>
        <b:NameList>
          <b:Person>
            <b:Last>Salinas</b:Last>
            <b:First>Pedro</b:First>
          </b:Person>
        </b:NameList>
      </b:Interviewee>
      <b:Interviewer>
        <b:NameList>
          <b:Person>
            <b:Last>Provenza.</b:Last>
            <b:First>Lucrecia</b:First>
          </b:Person>
        </b:NameList>
      </b:Interviewer>
    </b:Author>
    <b:RefOrder>3</b:RefOrder>
  </b:Source>
  <b:Source>
    <b:Tag>Mun20</b:Tag>
    <b:SourceType>InternetSite</b:SourceType>
    <b:Guid>{EA8CD901-9A85-4678-83F4-01E5EF08F2F9}</b:Guid>
    <b:Title>Municipalidad de Rosario</b:Title>
    <b:Year>2020</b:Year>
    <b:URL>https://www.rosario.gob.ar/web/gobierno/secretarias</b:URL>
    <b:RefOrder>4</b:RefOrder>
  </b:Source>
  <b:Source>
    <b:Tag>Gia14</b:Tag>
    <b:SourceType>BookSection</b:SourceType>
    <b:Guid>{510B6F16-7817-4289-9D9A-85E0DA67A7B8}</b:Guid>
    <b:Author>
      <b:Author>
        <b:NameList>
          <b:Person>
            <b:Last>Pasquino</b:Last>
            <b:First>Gianfranco</b:First>
          </b:Person>
        </b:NameList>
      </b:Author>
    </b:Author>
    <b:Title>Nuevo curso de ciencia política</b:Title>
    <b:Year>2014 </b:Year>
    <b:Publisher>Fondo de Cultura Economica.</b:Publisher>
    <b:RefOrder>6</b:RefOrder>
  </b:Source>
  <b:Source>
    <b:Tag>Lap</b:Tag>
    <b:SourceType>InternetSite</b:SourceType>
    <b:Guid>{7D691248-6A48-4B8C-97C6-F40D0F12E333}</b:Guid>
    <b:Title>La politica online</b:Title>
    <b:URL>https://www.lapoliticaonline.com/nota/nota-91302/</b:URL>
    <b:RefOrder>25</b:RefOrder>
  </b:Source>
  <b:Source>
    <b:Tag>Pun19</b:Tag>
    <b:SourceType>InternetSite</b:SourceType>
    <b:Guid>{0195764F-0915-4729-A9E6-1A2691D39033}</b:Guid>
    <b:Title>Puntobiz.com</b:Title>
    <b:Year>2019</b:Year>
    <b:URL>https://puntobiz.com.ar/noticias/val/123631/val_s/40/javkin-le-gano-la-interna-a-irizar-y-sukerman-fue-el-candidato-mas-votado.html</b:URL>
    <b:RefOrder>26</b:RefOrder>
  </b:Source>
  <b:Source>
    <b:Tag>LaC19</b:Tag>
    <b:SourceType>InternetSite</b:SourceType>
    <b:Guid>{A9654148-BA50-4C96-AEFF-EE8B0C819C36}</b:Guid>
    <b:Title>La Capital</b:Title>
    <b:Year>2019</b:Year>
    <b:URL>https://www.lacapital.com.ar/politica/el-derrumbe-del-socialismo-ultimo-acto-n2506017.html</b:URL>
    <b:RefOrder>27</b:RefOrder>
  </b:Source>
  <b:Source>
    <b:Tag>Sar</b:Tag>
    <b:SourceType>Book</b:SourceType>
    <b:Guid>{BAB622D7-C827-4725-BB2B-9C228FD00B09}</b:Guid>
    <b:Author>
      <b:Author>
        <b:NameList>
          <b:Person>
            <b:Last>Sartori</b:Last>
            <b:First>Giovanni</b:First>
          </b:Person>
        </b:NameList>
      </b:Author>
    </b:Author>
    <b:Title>Ingenieria Constitucional Comparada</b:Title>
    <b:Publisher>Fondo de Cultura Económica</b:Publisher>
    <b:Year>1994</b:Year>
    <b:RefOrder>5</b:RefOrder>
  </b:Source>
  <b:Source>
    <b:Tag>Gob20</b:Tag>
    <b:SourceType>InternetSite</b:SourceType>
    <b:Guid>{2771DF2C-CB9A-445D-B85E-D75E9BCC4235}</b:Guid>
    <b:Title>Gobierno de la Provincia de Santa Fe</b:Title>
    <b:Year>2020</b:Year>
    <b:URL>https://www.santafe.gov.ar/index.php/web/content/view/full/112855/(subtema)/93673</b:URL>
    <b:RefOrder>28</b:RefOrder>
  </b:Source>
  <b:Source>
    <b:Tag>Pol20</b:Tag>
    <b:SourceType>InternetSite</b:SourceType>
    <b:Guid>{2B382EF8-8E96-4099-B4F0-EB21B30BF75B}</b:Guid>
    <b:Title>Política de Santa Fe.</b:Title>
    <b:Year>2020</b:Year>
    <b:URL>https://politicadesantafe.com/sain-le-pidio-mas-dureza-en-los-controles-a-la-policia-e-insulto-a-intendentes/</b:URL>
    <b:RefOrder>7</b:RefOrder>
  </b:Source>
  <b:Source>
    <b:Tag>LaC20</b:Tag>
    <b:SourceType>InternetSite</b:SourceType>
    <b:Guid>{F392B2AA-5E7C-47FF-AA10-B60488B14616}</b:Guid>
    <b:Title>La Capital</b:Title>
    <b:Year>2020</b:Year>
    <b:Month>8</b:Month>
    <b:Day>27</b:Day>
    <b:URL>https://www.lacapital.com.ar/la-ciudad/el-paro-el-transporte-se-sintio-fuerza-su-primer-dia-n2606056.html</b:URL>
    <b:RefOrder>8</b:RefOrder>
  </b:Source>
  <b:Source>
    <b:Tag>LaC201</b:Tag>
    <b:SourceType>InternetSite</b:SourceType>
    <b:Guid>{A14C3711-0E75-4F49-8C26-8D99BBA79F82}</b:Guid>
    <b:Title>La Capital</b:Title>
    <b:Year>2020</b:Year>
    <b:URL>https://www.lacapital.com.ar/la-ciudad/duenos-taxis-reclaman-actualizacion-la-tarifa-n2560380.html</b:URL>
    <b:RefOrder>9</b:RefOrder>
  </b:Source>
  <b:Source>
    <b:Tag>Ver20</b:Tag>
    <b:SourceType>InternetSite</b:SourceType>
    <b:Guid>{7BB25AEF-73C5-442F-AC87-02A5852782F2}</b:Guid>
    <b:Title>VersiónRosario</b:Title>
    <b:Year>2020</b:Year>
    <b:URL>https://www.versionrosario.com/fin-ciclo-el-municipio-disolveria-la-gum-n6808</b:URL>
    <b:RefOrder>29</b:RefOrder>
  </b:Source>
</b:Sources>
</file>

<file path=customXml/itemProps1.xml><?xml version="1.0" encoding="utf-8"?>
<ds:datastoreItem xmlns:ds="http://schemas.openxmlformats.org/officeDocument/2006/customXml" ds:itemID="{DCFEB4A3-3B27-4DF1-B656-52B8E55AD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1890</TotalTime>
  <Pages>22</Pages>
  <Words>7157</Words>
  <Characters>39364</Characters>
  <Application>Microsoft Office Word</Application>
  <DocSecurity>0</DocSecurity>
  <Lines>328</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Lucre</dc:creator>
  <cp:keywords/>
  <dc:description/>
  <cp:lastModifiedBy>eze</cp:lastModifiedBy>
  <cp:revision>60</cp:revision>
  <dcterms:created xsi:type="dcterms:W3CDTF">2020-08-26T16:43:00Z</dcterms:created>
  <dcterms:modified xsi:type="dcterms:W3CDTF">2020-09-22T00:24:00Z</dcterms:modified>
</cp:coreProperties>
</file>