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4BD571" w14:textId="05385C39" w:rsidR="00E932E4" w:rsidRPr="00713FFE" w:rsidRDefault="00E932E4" w:rsidP="00465C5B">
      <w:pPr>
        <w:spacing w:line="360" w:lineRule="auto"/>
        <w:rPr>
          <w:rFonts w:ascii="Arial" w:hAnsi="Arial" w:cs="Arial"/>
          <w:b/>
          <w:bCs/>
          <w:sz w:val="24"/>
          <w:szCs w:val="24"/>
        </w:rPr>
      </w:pPr>
      <w:r w:rsidRPr="00713FFE">
        <w:rPr>
          <w:rFonts w:ascii="Arial" w:hAnsi="Arial" w:cs="Arial"/>
          <w:b/>
          <w:bCs/>
          <w:sz w:val="24"/>
          <w:szCs w:val="24"/>
        </w:rPr>
        <w:t>BIENVENIDA. REGLAS DEL CURSO</w:t>
      </w:r>
    </w:p>
    <w:p w14:paraId="5E36B2DF" w14:textId="413D7B55" w:rsidR="00E932E4" w:rsidRPr="00465C5B" w:rsidRDefault="00E932E4" w:rsidP="00465C5B">
      <w:pPr>
        <w:spacing w:line="360" w:lineRule="auto"/>
        <w:rPr>
          <w:rFonts w:ascii="Arial" w:hAnsi="Arial" w:cs="Arial"/>
          <w:sz w:val="24"/>
          <w:szCs w:val="24"/>
        </w:rPr>
      </w:pPr>
      <w:r w:rsidRPr="00465C5B">
        <w:rPr>
          <w:rFonts w:ascii="Arial" w:hAnsi="Arial" w:cs="Arial"/>
          <w:sz w:val="24"/>
          <w:szCs w:val="24"/>
        </w:rPr>
        <w:t xml:space="preserve">Estimados y estimadas </w:t>
      </w:r>
    </w:p>
    <w:p w14:paraId="6EB1348F" w14:textId="28591E29" w:rsidR="00E932E4" w:rsidRPr="00465C5B" w:rsidRDefault="00E932E4" w:rsidP="00465C5B">
      <w:pPr>
        <w:spacing w:line="360" w:lineRule="auto"/>
        <w:rPr>
          <w:rFonts w:ascii="Arial" w:hAnsi="Arial" w:cs="Arial"/>
          <w:sz w:val="24"/>
          <w:szCs w:val="24"/>
        </w:rPr>
      </w:pPr>
      <w:r w:rsidRPr="00465C5B">
        <w:rPr>
          <w:rFonts w:ascii="Arial" w:hAnsi="Arial" w:cs="Arial"/>
          <w:sz w:val="24"/>
          <w:szCs w:val="24"/>
        </w:rPr>
        <w:t xml:space="preserve">Les doy una cordial bienvenida al curso “Constitucionalismo Social” del CPO, obligatorio para la orientación en Derecho Laboral. Por razones de público conocimiento durante este cuatrimestre la cursada será totalmente virtual. Integrarán el equipo docente, junto con el suscripto, los Dres. Ana Laura Mera Salguero y Ezequiel </w:t>
      </w:r>
      <w:proofErr w:type="spellStart"/>
      <w:r w:rsidRPr="00465C5B">
        <w:rPr>
          <w:rFonts w:ascii="Arial" w:hAnsi="Arial" w:cs="Arial"/>
          <w:sz w:val="24"/>
          <w:szCs w:val="24"/>
        </w:rPr>
        <w:t>Singman</w:t>
      </w:r>
      <w:proofErr w:type="spellEnd"/>
      <w:r w:rsidRPr="00465C5B">
        <w:rPr>
          <w:rFonts w:ascii="Arial" w:hAnsi="Arial" w:cs="Arial"/>
          <w:sz w:val="24"/>
          <w:szCs w:val="24"/>
        </w:rPr>
        <w:t xml:space="preserve"> como Jefes de Trabajos prácticos. También participarán y colaborarán en el curso. las Dras. Belén </w:t>
      </w:r>
      <w:proofErr w:type="spellStart"/>
      <w:r w:rsidRPr="00465C5B">
        <w:rPr>
          <w:rFonts w:ascii="Arial" w:hAnsi="Arial" w:cs="Arial"/>
          <w:sz w:val="24"/>
          <w:szCs w:val="24"/>
        </w:rPr>
        <w:t>Natiello</w:t>
      </w:r>
      <w:proofErr w:type="spellEnd"/>
      <w:r w:rsidRPr="00465C5B">
        <w:rPr>
          <w:rFonts w:ascii="Arial" w:hAnsi="Arial" w:cs="Arial"/>
          <w:sz w:val="24"/>
          <w:szCs w:val="24"/>
        </w:rPr>
        <w:t xml:space="preserve"> y Belén López Roldán y los Dres. Andrés </w:t>
      </w:r>
      <w:proofErr w:type="spellStart"/>
      <w:r w:rsidRPr="00465C5B">
        <w:rPr>
          <w:rFonts w:ascii="Arial" w:hAnsi="Arial" w:cs="Arial"/>
          <w:sz w:val="24"/>
          <w:szCs w:val="24"/>
        </w:rPr>
        <w:t>Berkoff</w:t>
      </w:r>
      <w:proofErr w:type="spellEnd"/>
      <w:r w:rsidRPr="00465C5B">
        <w:rPr>
          <w:rFonts w:ascii="Arial" w:hAnsi="Arial" w:cs="Arial"/>
          <w:sz w:val="24"/>
          <w:szCs w:val="24"/>
        </w:rPr>
        <w:t xml:space="preserve"> y Alan Báez. </w:t>
      </w:r>
    </w:p>
    <w:p w14:paraId="1003E7F2" w14:textId="13B1A42B" w:rsidR="00CB5886" w:rsidRDefault="00E932E4" w:rsidP="00465C5B">
      <w:pPr>
        <w:spacing w:line="360" w:lineRule="auto"/>
        <w:rPr>
          <w:rFonts w:ascii="Arial" w:hAnsi="Arial" w:cs="Arial"/>
          <w:sz w:val="24"/>
          <w:szCs w:val="24"/>
        </w:rPr>
      </w:pPr>
      <w:r w:rsidRPr="00465C5B">
        <w:rPr>
          <w:rFonts w:ascii="Arial" w:hAnsi="Arial" w:cs="Arial"/>
          <w:sz w:val="24"/>
          <w:szCs w:val="24"/>
        </w:rPr>
        <w:t xml:space="preserve">Las novedades se comunicarán a través del campus virtual de la Facultad. Allí se subirán los cuestionarios guía y parte de la bibliografía que podrán consultar. </w:t>
      </w:r>
      <w:r w:rsidR="00CA6797">
        <w:rPr>
          <w:rFonts w:ascii="Arial" w:hAnsi="Arial" w:cs="Arial"/>
          <w:sz w:val="24"/>
          <w:szCs w:val="24"/>
        </w:rPr>
        <w:t xml:space="preserve">También se compartirá el programa. El orden de temas a tratar en las clases se ajustará a las preguntas de los cuestionarios. </w:t>
      </w:r>
    </w:p>
    <w:p w14:paraId="7DE6E122" w14:textId="27DBDE50" w:rsidR="00E932E4" w:rsidRPr="00465C5B" w:rsidRDefault="00CB5886" w:rsidP="00465C5B">
      <w:pPr>
        <w:spacing w:line="360" w:lineRule="auto"/>
        <w:rPr>
          <w:rFonts w:ascii="Arial" w:hAnsi="Arial" w:cs="Arial"/>
          <w:sz w:val="24"/>
          <w:szCs w:val="24"/>
        </w:rPr>
      </w:pPr>
      <w:r>
        <w:rPr>
          <w:rFonts w:ascii="Arial" w:hAnsi="Arial" w:cs="Arial"/>
          <w:sz w:val="24"/>
          <w:szCs w:val="24"/>
        </w:rPr>
        <w:t>También una parte importante</w:t>
      </w:r>
      <w:r w:rsidR="00E932E4" w:rsidRPr="00465C5B">
        <w:rPr>
          <w:rFonts w:ascii="Arial" w:hAnsi="Arial" w:cs="Arial"/>
          <w:sz w:val="24"/>
          <w:szCs w:val="24"/>
        </w:rPr>
        <w:t xml:space="preserve"> del material bibliográfico se encontrará en la página web del Dr. Ezequiel </w:t>
      </w:r>
      <w:proofErr w:type="spellStart"/>
      <w:r w:rsidR="00E932E4" w:rsidRPr="00465C5B">
        <w:rPr>
          <w:rFonts w:ascii="Arial" w:hAnsi="Arial" w:cs="Arial"/>
          <w:sz w:val="24"/>
          <w:szCs w:val="24"/>
        </w:rPr>
        <w:t>Singman</w:t>
      </w:r>
      <w:proofErr w:type="spellEnd"/>
      <w:r w:rsidR="00E932E4" w:rsidRPr="00465C5B">
        <w:rPr>
          <w:rFonts w:ascii="Arial" w:hAnsi="Arial" w:cs="Arial"/>
          <w:sz w:val="24"/>
          <w:szCs w:val="24"/>
        </w:rPr>
        <w:t xml:space="preserve">: </w:t>
      </w:r>
      <w:hyperlink r:id="rId4" w:history="1">
        <w:r w:rsidR="00E932E4" w:rsidRPr="00465C5B">
          <w:rPr>
            <w:rStyle w:val="Hipervnculo"/>
            <w:rFonts w:ascii="Arial" w:hAnsi="Arial" w:cs="Arial"/>
            <w:sz w:val="24"/>
            <w:szCs w:val="24"/>
          </w:rPr>
          <w:t>www.ezequielsingman.wordpress.com</w:t>
        </w:r>
      </w:hyperlink>
      <w:r w:rsidR="00E932E4" w:rsidRPr="00465C5B">
        <w:rPr>
          <w:rFonts w:ascii="Arial" w:hAnsi="Arial" w:cs="Arial"/>
          <w:sz w:val="24"/>
          <w:szCs w:val="24"/>
        </w:rPr>
        <w:t xml:space="preserve"> </w:t>
      </w:r>
    </w:p>
    <w:p w14:paraId="7B28BDA5" w14:textId="77777777" w:rsidR="00CB5886" w:rsidRDefault="00E932E4" w:rsidP="00465C5B">
      <w:pPr>
        <w:spacing w:line="360" w:lineRule="auto"/>
        <w:rPr>
          <w:rFonts w:ascii="Arial" w:hAnsi="Arial" w:cs="Arial"/>
          <w:sz w:val="24"/>
          <w:szCs w:val="24"/>
        </w:rPr>
      </w:pPr>
      <w:r w:rsidRPr="00465C5B">
        <w:rPr>
          <w:rFonts w:ascii="Arial" w:hAnsi="Arial" w:cs="Arial"/>
          <w:sz w:val="24"/>
          <w:szCs w:val="24"/>
        </w:rPr>
        <w:t xml:space="preserve">El Dr. </w:t>
      </w:r>
      <w:proofErr w:type="spellStart"/>
      <w:r w:rsidRPr="00465C5B">
        <w:rPr>
          <w:rFonts w:ascii="Arial" w:hAnsi="Arial" w:cs="Arial"/>
          <w:sz w:val="24"/>
          <w:szCs w:val="24"/>
        </w:rPr>
        <w:t>Singman</w:t>
      </w:r>
      <w:proofErr w:type="spellEnd"/>
      <w:r w:rsidRPr="00465C5B">
        <w:rPr>
          <w:rFonts w:ascii="Arial" w:hAnsi="Arial" w:cs="Arial"/>
          <w:sz w:val="24"/>
          <w:szCs w:val="24"/>
        </w:rPr>
        <w:t xml:space="preserve"> tendrá a su cargo el dictado de varias clases sobre temas de historia, política y derecho público que serán evaluadas en forma independiente a través de un trabajo práctico.</w:t>
      </w:r>
    </w:p>
    <w:p w14:paraId="3098DE74" w14:textId="6500689D" w:rsidR="00E932E4" w:rsidRPr="00465C5B" w:rsidRDefault="00E932E4" w:rsidP="00465C5B">
      <w:pPr>
        <w:spacing w:line="360" w:lineRule="auto"/>
        <w:rPr>
          <w:rFonts w:ascii="Arial" w:hAnsi="Arial" w:cs="Arial"/>
          <w:sz w:val="24"/>
          <w:szCs w:val="24"/>
        </w:rPr>
      </w:pPr>
      <w:r w:rsidRPr="00465C5B">
        <w:rPr>
          <w:rFonts w:ascii="Arial" w:hAnsi="Arial" w:cs="Arial"/>
          <w:sz w:val="24"/>
          <w:szCs w:val="24"/>
        </w:rPr>
        <w:t>La Dra. Mera Salguero expondrá un tema en particular que será evaluado de la misma forma.</w:t>
      </w:r>
    </w:p>
    <w:p w14:paraId="3146B839" w14:textId="461F359C" w:rsidR="00E932E4" w:rsidRPr="00465C5B" w:rsidRDefault="00E932E4" w:rsidP="00465C5B">
      <w:pPr>
        <w:spacing w:line="360" w:lineRule="auto"/>
        <w:rPr>
          <w:rFonts w:ascii="Arial" w:hAnsi="Arial" w:cs="Arial"/>
          <w:sz w:val="24"/>
          <w:szCs w:val="24"/>
        </w:rPr>
      </w:pPr>
      <w:r w:rsidRPr="00465C5B">
        <w:rPr>
          <w:rFonts w:ascii="Arial" w:hAnsi="Arial" w:cs="Arial"/>
          <w:sz w:val="24"/>
          <w:szCs w:val="24"/>
        </w:rPr>
        <w:t>Con respecto a los temas generales del curso, los mismos serán evaluados en una videoconferencia final donde se deberán explicar detalladamente 10 preguntas de los cuestionarios -las mismas se avisarán con anticipación-</w:t>
      </w:r>
      <w:r w:rsidR="00FB1680" w:rsidRPr="00465C5B">
        <w:rPr>
          <w:rFonts w:ascii="Arial" w:hAnsi="Arial" w:cs="Arial"/>
          <w:sz w:val="24"/>
          <w:szCs w:val="24"/>
        </w:rPr>
        <w:t xml:space="preserve">. Además, se podrá interrogar a los alumnos sobre alguna de las otras preguntas. </w:t>
      </w:r>
    </w:p>
    <w:p w14:paraId="5DCE958E" w14:textId="77777777" w:rsidR="00FB1680" w:rsidRPr="00465C5B" w:rsidRDefault="00FB1680" w:rsidP="00465C5B">
      <w:pPr>
        <w:spacing w:line="360" w:lineRule="auto"/>
        <w:rPr>
          <w:rFonts w:ascii="Arial" w:hAnsi="Arial" w:cs="Arial"/>
          <w:sz w:val="24"/>
          <w:szCs w:val="24"/>
        </w:rPr>
      </w:pPr>
      <w:r w:rsidRPr="00465C5B">
        <w:rPr>
          <w:rFonts w:ascii="Arial" w:hAnsi="Arial" w:cs="Arial"/>
          <w:sz w:val="24"/>
          <w:szCs w:val="24"/>
        </w:rPr>
        <w:t xml:space="preserve">También es posible que se solicite el envío por escrito de una o dos preguntas de los cuestionarios a modo de control parcial. </w:t>
      </w:r>
    </w:p>
    <w:p w14:paraId="48A5ECE7" w14:textId="594C58E7" w:rsidR="00FB1680" w:rsidRPr="00465C5B" w:rsidRDefault="00FB1680" w:rsidP="00465C5B">
      <w:pPr>
        <w:spacing w:line="360" w:lineRule="auto"/>
        <w:rPr>
          <w:rFonts w:ascii="Arial" w:hAnsi="Arial" w:cs="Arial"/>
          <w:sz w:val="24"/>
          <w:szCs w:val="24"/>
        </w:rPr>
      </w:pPr>
      <w:r w:rsidRPr="00465C5B">
        <w:rPr>
          <w:rFonts w:ascii="Arial" w:hAnsi="Arial" w:cs="Arial"/>
          <w:sz w:val="24"/>
          <w:szCs w:val="24"/>
        </w:rPr>
        <w:t xml:space="preserve">El resto de las preguntas se deben ir preparando para el final, pero no deberán se remitidas. En el examen final podrá tenerse todo tipo de apuntes, material </w:t>
      </w:r>
      <w:r w:rsidRPr="00465C5B">
        <w:rPr>
          <w:rFonts w:ascii="Arial" w:hAnsi="Arial" w:cs="Arial"/>
          <w:sz w:val="24"/>
          <w:szCs w:val="24"/>
        </w:rPr>
        <w:lastRenderedPageBreak/>
        <w:t xml:space="preserve">bibliográfico y/o fallos a la vista ya que lo que se calificará es la comprensión de los temas a partir de las exposiciones realizadas. </w:t>
      </w:r>
    </w:p>
    <w:p w14:paraId="60FB7A78" w14:textId="7DB21921" w:rsidR="00FB1680" w:rsidRPr="00465C5B" w:rsidRDefault="00FB1680" w:rsidP="00465C5B">
      <w:pPr>
        <w:spacing w:line="360" w:lineRule="auto"/>
        <w:rPr>
          <w:rFonts w:ascii="Arial" w:hAnsi="Arial" w:cs="Arial"/>
          <w:sz w:val="24"/>
          <w:szCs w:val="24"/>
        </w:rPr>
      </w:pPr>
      <w:r w:rsidRPr="00465C5B">
        <w:rPr>
          <w:rFonts w:ascii="Arial" w:hAnsi="Arial" w:cs="Arial"/>
          <w:sz w:val="24"/>
          <w:szCs w:val="24"/>
        </w:rPr>
        <w:t xml:space="preserve">Todos los temas serán tratados en las clases que se impartirán por las plataformas zoom o Google </w:t>
      </w:r>
      <w:proofErr w:type="spellStart"/>
      <w:r w:rsidRPr="00465C5B">
        <w:rPr>
          <w:rFonts w:ascii="Arial" w:hAnsi="Arial" w:cs="Arial"/>
          <w:sz w:val="24"/>
          <w:szCs w:val="24"/>
        </w:rPr>
        <w:t>meet</w:t>
      </w:r>
      <w:proofErr w:type="spellEnd"/>
      <w:r w:rsidRPr="00465C5B">
        <w:rPr>
          <w:rFonts w:ascii="Arial" w:hAnsi="Arial" w:cs="Arial"/>
          <w:sz w:val="24"/>
          <w:szCs w:val="24"/>
        </w:rPr>
        <w:t xml:space="preserve"> en los días y horarios de clase. </w:t>
      </w:r>
    </w:p>
    <w:p w14:paraId="347AFFEC" w14:textId="4E47991D" w:rsidR="00FB1680" w:rsidRPr="00465C5B" w:rsidRDefault="00FB1680" w:rsidP="00465C5B">
      <w:pPr>
        <w:spacing w:line="360" w:lineRule="auto"/>
        <w:rPr>
          <w:rFonts w:ascii="Arial" w:hAnsi="Arial" w:cs="Arial"/>
          <w:sz w:val="24"/>
          <w:szCs w:val="24"/>
        </w:rPr>
      </w:pPr>
      <w:r w:rsidRPr="00465C5B">
        <w:rPr>
          <w:rFonts w:ascii="Arial" w:hAnsi="Arial" w:cs="Arial"/>
          <w:sz w:val="24"/>
          <w:szCs w:val="24"/>
        </w:rPr>
        <w:t>Les deseo éxito en la cursada. Atentamente,</w:t>
      </w:r>
    </w:p>
    <w:p w14:paraId="2BC9CB92" w14:textId="64B2AC52" w:rsidR="00FB1680" w:rsidRPr="00465C5B" w:rsidRDefault="00FB1680" w:rsidP="00465C5B">
      <w:pPr>
        <w:spacing w:line="360" w:lineRule="auto"/>
        <w:rPr>
          <w:rFonts w:ascii="Arial" w:hAnsi="Arial" w:cs="Arial"/>
          <w:sz w:val="24"/>
          <w:szCs w:val="24"/>
        </w:rPr>
      </w:pPr>
      <w:r w:rsidRPr="00465C5B">
        <w:rPr>
          <w:rFonts w:ascii="Arial" w:hAnsi="Arial" w:cs="Arial"/>
          <w:sz w:val="24"/>
          <w:szCs w:val="24"/>
        </w:rPr>
        <w:t>Dr. Javier Ayala</w:t>
      </w:r>
    </w:p>
    <w:sectPr w:rsidR="00FB1680" w:rsidRPr="00465C5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2E4"/>
    <w:rsid w:val="00465C5B"/>
    <w:rsid w:val="00713FFE"/>
    <w:rsid w:val="00CA6797"/>
    <w:rsid w:val="00CB5886"/>
    <w:rsid w:val="00E932E4"/>
    <w:rsid w:val="00FB1680"/>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CC5DE0"/>
  <w15:chartTrackingRefBased/>
  <w15:docId w15:val="{C2343840-C0F8-4D3C-BB05-DF49996E4B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E932E4"/>
    <w:rPr>
      <w:color w:val="0563C1" w:themeColor="hyperlink"/>
      <w:u w:val="single"/>
    </w:rPr>
  </w:style>
  <w:style w:type="character" w:styleId="Mencinsinresolver">
    <w:name w:val="Unresolved Mention"/>
    <w:basedOn w:val="Fuentedeprrafopredeter"/>
    <w:uiPriority w:val="99"/>
    <w:semiHidden/>
    <w:unhideWhenUsed/>
    <w:rsid w:val="00E932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ezequielsingman.wordpress.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2</Pages>
  <Words>345</Words>
  <Characters>1903</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2020-08-18T01:49:00Z</dcterms:created>
  <dcterms:modified xsi:type="dcterms:W3CDTF">2020-08-18T02:37:00Z</dcterms:modified>
</cp:coreProperties>
</file>