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C49" w:rsidRDefault="00022C49" w:rsidP="00022C49">
      <w:pPr>
        <w:pStyle w:val="selectable-text"/>
      </w:pPr>
      <w:r>
        <w:rPr>
          <w:rStyle w:val="selectable-text1"/>
        </w:rPr>
        <w:t xml:space="preserve">Lo de "Derribando la Teoría Hegemónica del Poder Constituyente" me hace ruido. </w:t>
      </w:r>
      <w:proofErr w:type="spellStart"/>
      <w:r>
        <w:rPr>
          <w:rStyle w:val="selectable-text1"/>
        </w:rPr>
        <w:t>Dsp</w:t>
      </w:r>
      <w:proofErr w:type="spellEnd"/>
      <w:r>
        <w:rPr>
          <w:rStyle w:val="selectable-text1"/>
        </w:rPr>
        <w:t xml:space="preserve"> </w:t>
      </w:r>
      <w:proofErr w:type="spellStart"/>
      <w:r>
        <w:rPr>
          <w:rStyle w:val="selectable-text1"/>
        </w:rPr>
        <w:t>fijate</w:t>
      </w:r>
      <w:proofErr w:type="spellEnd"/>
      <w:r>
        <w:rPr>
          <w:rStyle w:val="selectable-text1"/>
        </w:rPr>
        <w:t>.</w:t>
      </w:r>
    </w:p>
    <w:p w:rsidR="00022C49" w:rsidRDefault="00022C49" w:rsidP="00022C49">
      <w:pPr>
        <w:pStyle w:val="selectable-text"/>
      </w:pPr>
      <w:r>
        <w:rPr>
          <w:rStyle w:val="selectable-text1"/>
        </w:rPr>
        <w:t xml:space="preserve">Digamos que el título puede andar. Pero tal vez tengamos que cambiar los textos. Ahí podríamos poner uno de </w:t>
      </w:r>
      <w:proofErr w:type="spellStart"/>
      <w:r>
        <w:rPr>
          <w:rStyle w:val="selectable-text1"/>
        </w:rPr>
        <w:t>Agamben</w:t>
      </w:r>
      <w:proofErr w:type="spellEnd"/>
      <w:r>
        <w:rPr>
          <w:rStyle w:val="selectable-text1"/>
        </w:rPr>
        <w:t xml:space="preserve"> sobre Estado de Excepción. O alguno más afín. No sé...</w:t>
      </w:r>
    </w:p>
    <w:p w:rsidR="00022C49" w:rsidRDefault="00022C49" w:rsidP="00022C49">
      <w:pPr>
        <w:pStyle w:val="selectable-text"/>
      </w:pPr>
      <w:r>
        <w:rPr>
          <w:rStyle w:val="selectable-text1"/>
        </w:rPr>
        <w:t>Por otro lado, los ejemplos de casos de leyes nos quedaron viejos. Tendríamos que ver de actualizarlo, poner algo sobre el DNU 70/2023 y lo que estuvo pasando con las leyes aprobadas/vetadas en este último tiempo. Y sobre el rol que puede jugar el dispositivo judicial (y el rol que ellos creen que juega). No sé si no tendríamos que leer _</w:t>
      </w:r>
      <w:r>
        <w:rPr>
          <w:rStyle w:val="nfasis"/>
        </w:rPr>
        <w:t>la verdad y las formas jurídicas</w:t>
      </w:r>
      <w:r>
        <w:rPr>
          <w:rStyle w:val="selectable-text1"/>
        </w:rPr>
        <w:t>_</w:t>
      </w:r>
    </w:p>
    <w:p w:rsidR="00022C49" w:rsidRDefault="00022C49" w:rsidP="00022C49">
      <w:pPr>
        <w:pStyle w:val="selectable-text"/>
      </w:pPr>
      <w:r>
        <w:rPr>
          <w:rStyle w:val="selectable-text1"/>
        </w:rPr>
        <w:t xml:space="preserve">Sobre la parte sistémica, creo que deberíamos incluir algo sobre </w:t>
      </w:r>
      <w:proofErr w:type="spellStart"/>
      <w:r>
        <w:rPr>
          <w:rStyle w:val="selectable-text1"/>
        </w:rPr>
        <w:t>DNUs</w:t>
      </w:r>
      <w:proofErr w:type="spellEnd"/>
      <w:r>
        <w:rPr>
          <w:rStyle w:val="selectable-text1"/>
        </w:rPr>
        <w:t xml:space="preserve"> y algo sobre Coparticipación y relación con los gobernadores. Porque esa es la forma de juntar mayorías. Digo de incluir esos temas por lo que generan esas reglas de juego en cuanto a lo sistémico y la forma de comportamiento de los actores.</w:t>
      </w:r>
    </w:p>
    <w:p w:rsidR="00022C49" w:rsidRDefault="00022C49" w:rsidP="00022C49">
      <w:pPr>
        <w:pStyle w:val="selectable-text"/>
      </w:pPr>
      <w:r>
        <w:rPr>
          <w:rStyle w:val="selectable-text1"/>
        </w:rPr>
        <w:t xml:space="preserve">Ahí se puede llegar a poner interesante en cuanto a la relación con los gobernadores, el problema del </w:t>
      </w:r>
      <w:proofErr w:type="spellStart"/>
      <w:r>
        <w:rPr>
          <w:rStyle w:val="selectable-text1"/>
        </w:rPr>
        <w:t>pejoitismo</w:t>
      </w:r>
      <w:proofErr w:type="spellEnd"/>
      <w:r>
        <w:rPr>
          <w:rStyle w:val="selectable-text1"/>
        </w:rPr>
        <w:t xml:space="preserve"> en las provincias y las lógicas de estructuras-burocracias provinciales. Y el problema de la balcanización. Yo tengo muchas notas al respecto. </w:t>
      </w:r>
    </w:p>
    <w:p w:rsidR="00022C49" w:rsidRDefault="00022C49" w:rsidP="00022C49">
      <w:pPr>
        <w:pStyle w:val="selectable-text"/>
      </w:pPr>
      <w:r>
        <w:rPr>
          <w:rStyle w:val="selectable-text1"/>
        </w:rPr>
        <w:t xml:space="preserve">Últimamente la forma de construir consensos/mayorías en solo con dinero. Y eso funciona tanto en lo pro positivo (leyes consensuadas porque hay dinero de por medio) </w:t>
      </w:r>
      <w:proofErr w:type="spellStart"/>
      <w:r>
        <w:rPr>
          <w:rStyle w:val="selectable-text1"/>
        </w:rPr>
        <w:t>ó</w:t>
      </w:r>
      <w:proofErr w:type="spellEnd"/>
      <w:r>
        <w:rPr>
          <w:rStyle w:val="selectable-text1"/>
        </w:rPr>
        <w:t xml:space="preserve"> vetos logrados por medio de la compra también de votos (tal vez en forma un poco más espuria).</w:t>
      </w:r>
    </w:p>
    <w:p w:rsidR="00022C49" w:rsidRDefault="00022C49" w:rsidP="00022C49">
      <w:pPr>
        <w:pStyle w:val="selectable-text"/>
      </w:pPr>
      <w:r>
        <w:rPr>
          <w:rStyle w:val="selectable-text1"/>
        </w:rPr>
        <w:t xml:space="preserve">Tal vez podríamos pensar en el tratamiento de la Ley Bases. En el senador coimeado que apareció en Paraguay con su secretaria y en el </w:t>
      </w:r>
      <w:proofErr w:type="spellStart"/>
      <w:r>
        <w:rPr>
          <w:rStyle w:val="selectable-text1"/>
        </w:rPr>
        <w:t>Quorum</w:t>
      </w:r>
      <w:proofErr w:type="spellEnd"/>
      <w:r>
        <w:rPr>
          <w:rStyle w:val="selectable-text1"/>
        </w:rPr>
        <w:t xml:space="preserve"> que dio </w:t>
      </w:r>
      <w:proofErr w:type="spellStart"/>
      <w:r>
        <w:rPr>
          <w:rStyle w:val="selectable-text1"/>
        </w:rPr>
        <w:t>Lousteau</w:t>
      </w:r>
      <w:proofErr w:type="spellEnd"/>
      <w:r>
        <w:rPr>
          <w:rStyle w:val="selectable-text1"/>
        </w:rPr>
        <w:t xml:space="preserve"> en senadores (porque si no lo daba, no había ley).</w:t>
      </w:r>
    </w:p>
    <w:p w:rsidR="00022C49" w:rsidRDefault="00022C49" w:rsidP="00022C49">
      <w:pPr>
        <w:pStyle w:val="selectable-text"/>
      </w:pPr>
      <w:r>
        <w:rPr>
          <w:rStyle w:val="selectable-text1"/>
        </w:rPr>
        <w:t>Y se me ocurren otros casos que podemos mencionar mañana: la ley vetada sobre actualización de haberes jubilatorios. Lo mismo con la ley de presupuesto universitario (</w:t>
      </w:r>
      <w:proofErr w:type="spellStart"/>
      <w:r>
        <w:rPr>
          <w:rStyle w:val="selectable-text1"/>
        </w:rPr>
        <w:t>tmb</w:t>
      </w:r>
      <w:proofErr w:type="spellEnd"/>
      <w:r>
        <w:rPr>
          <w:rStyle w:val="selectable-text1"/>
        </w:rPr>
        <w:t xml:space="preserve"> vetada). Los 87 héroes. La ley que creó la BUP en 2024 y que generó toda esta distorsión que se está viviendo con el desdoblamiento provincial por el corte de boleta de hecho, a partir de la doble urna (si eran unificadas). Y </w:t>
      </w:r>
      <w:proofErr w:type="spellStart"/>
      <w:r>
        <w:rPr>
          <w:rStyle w:val="selectable-text1"/>
        </w:rPr>
        <w:t>dsp</w:t>
      </w:r>
      <w:proofErr w:type="spellEnd"/>
      <w:r>
        <w:rPr>
          <w:rStyle w:val="selectable-text1"/>
        </w:rPr>
        <w:t xml:space="preserve"> otra que tuvo mucho revuelo fue la de Ficha Limpia, que no salió. Ahora quedó en el olvido porque </w:t>
      </w:r>
      <w:proofErr w:type="spellStart"/>
      <w:r>
        <w:rPr>
          <w:rStyle w:val="selectable-text1"/>
        </w:rPr>
        <w:t>dsp</w:t>
      </w:r>
      <w:proofErr w:type="spellEnd"/>
      <w:r>
        <w:rPr>
          <w:rStyle w:val="selectable-text1"/>
        </w:rPr>
        <w:t xml:space="preserve"> vino la proscripción de Cristina </w:t>
      </w:r>
      <w:proofErr w:type="spellStart"/>
      <w:r>
        <w:rPr>
          <w:rStyle w:val="selectable-text1"/>
        </w:rPr>
        <w:t>via</w:t>
      </w:r>
      <w:proofErr w:type="spellEnd"/>
      <w:r>
        <w:rPr>
          <w:rStyle w:val="selectable-text1"/>
        </w:rPr>
        <w:t xml:space="preserve"> judicial.</w:t>
      </w:r>
    </w:p>
    <w:p w:rsidR="00022C49" w:rsidRDefault="00022C49" w:rsidP="00022C49">
      <w:pPr>
        <w:pStyle w:val="selectable-text"/>
      </w:pPr>
      <w:r>
        <w:rPr>
          <w:rStyle w:val="selectable-text1"/>
        </w:rPr>
        <w:t>Pero todo hace juego con todo.</w:t>
      </w:r>
    </w:p>
    <w:p w:rsidR="00022C49" w:rsidRDefault="00022C49" w:rsidP="00022C49">
      <w:pPr>
        <w:pStyle w:val="selectable-text"/>
      </w:pPr>
      <w:r>
        <w:rPr>
          <w:rStyle w:val="selectable-text1"/>
        </w:rPr>
        <w:t xml:space="preserve">Te paso algunas notas para que </w:t>
      </w:r>
      <w:proofErr w:type="spellStart"/>
      <w:r>
        <w:rPr>
          <w:rStyle w:val="selectable-text1"/>
        </w:rPr>
        <w:t>chusmees</w:t>
      </w:r>
      <w:proofErr w:type="spellEnd"/>
      <w:r>
        <w:rPr>
          <w:rStyle w:val="selectable-text1"/>
        </w:rPr>
        <w:t xml:space="preserve">. Y dejemos este correo como elemento dinamizante. Claramente </w:t>
      </w:r>
      <w:proofErr w:type="spellStart"/>
      <w:r>
        <w:rPr>
          <w:rStyle w:val="selectable-text1"/>
        </w:rPr>
        <w:t>podés</w:t>
      </w:r>
      <w:proofErr w:type="spellEnd"/>
      <w:r>
        <w:rPr>
          <w:rStyle w:val="selectable-text1"/>
        </w:rPr>
        <w:t xml:space="preserve"> sumarle todo lo que parezca.</w:t>
      </w:r>
    </w:p>
    <w:p w:rsidR="00382676" w:rsidRDefault="00382676"/>
    <w:p w:rsidR="00D37649" w:rsidRDefault="00D37649">
      <w:hyperlink r:id="rId5" w:history="1">
        <w:r w:rsidRPr="00E25DCE">
          <w:rPr>
            <w:rStyle w:val="Hipervnculo"/>
          </w:rPr>
          <w:t>https://ezequielsingman.blog/wp-content/uploads/2025/05/argentina-balcanica-jose-natanson-lmd-mayo-2025-pp.-2-3.pdf</w:t>
        </w:r>
      </w:hyperlink>
      <w:r>
        <w:t xml:space="preserve"> (esta es de José </w:t>
      </w:r>
      <w:proofErr w:type="spellStart"/>
      <w:r>
        <w:t>Natanson</w:t>
      </w:r>
      <w:proofErr w:type="spellEnd"/>
      <w:r>
        <w:t xml:space="preserve"> sobre el desmembramiento de la Argentina)</w:t>
      </w:r>
      <w:bookmarkStart w:id="0" w:name="_GoBack"/>
      <w:bookmarkEnd w:id="0"/>
    </w:p>
    <w:p w:rsidR="00D37649" w:rsidRDefault="00D37649">
      <w:hyperlink r:id="rId6" w:history="1">
        <w:r w:rsidRPr="00E25DCE">
          <w:rPr>
            <w:rStyle w:val="Hipervnculo"/>
          </w:rPr>
          <w:t>https://www.letrap.com.ar/politica/los-gobernadores-van-al-congreso-manotearle-javier-milei-la-lapicera-los-atn-n5416708</w:t>
        </w:r>
      </w:hyperlink>
      <w:r>
        <w:t xml:space="preserve"> (esta es actual...  hay miles de notas parecidas)</w:t>
      </w:r>
    </w:p>
    <w:p w:rsidR="00D37649" w:rsidRDefault="00D37649">
      <w:hyperlink r:id="rId7" w:history="1">
        <w:r w:rsidRPr="00E25DCE">
          <w:rPr>
            <w:rStyle w:val="Hipervnculo"/>
          </w:rPr>
          <w:t>https://almargen.org.ar/2025/06/20/en-un-estado-nacional-en-descomposicion-los-gobernadores-se-vuelven-intendentes-jerarquizados/</w:t>
        </w:r>
      </w:hyperlink>
      <w:r>
        <w:t xml:space="preserve"> (este pibe es el director de revistas copadas… y dice todo lo mismo que yo pienso… con esto quiero decir que estoy centrado)</w:t>
      </w:r>
    </w:p>
    <w:p w:rsidR="00D37649" w:rsidRDefault="00D37649">
      <w:hyperlink r:id="rId8" w:history="1">
        <w:r w:rsidRPr="00E25DCE">
          <w:rPr>
            <w:rStyle w:val="Hipervnculo"/>
          </w:rPr>
          <w:t>https://ezequielsingman.blog/wp-content/uploads/2024/08/distamen-propuesta-de-cambio-26.122.pdf</w:t>
        </w:r>
      </w:hyperlink>
    </w:p>
    <w:p w:rsidR="00D37649" w:rsidRDefault="00D37649">
      <w:r>
        <w:t>(</w:t>
      </w:r>
      <w:proofErr w:type="gramStart"/>
      <w:r>
        <w:t>este</w:t>
      </w:r>
      <w:proofErr w:type="gramEnd"/>
      <w:r>
        <w:t xml:space="preserve"> lo tengo analizado acá: </w:t>
      </w:r>
      <w:hyperlink r:id="rId9" w:history="1">
        <w:r w:rsidRPr="00E25DCE">
          <w:rPr>
            <w:rStyle w:val="Hipervnculo"/>
          </w:rPr>
          <w:t>https://ezequielsingman.blog/wp-content/uploads/2025/03/exposicion-concurso-jtp-en-derecho-dnus-dictamen-de-mayoria.pdf</w:t>
        </w:r>
      </w:hyperlink>
      <w:r>
        <w:t>)</w:t>
      </w:r>
    </w:p>
    <w:p w:rsidR="00D37649" w:rsidRDefault="00D37649"/>
    <w:p w:rsidR="00D37649" w:rsidRDefault="00D37649"/>
    <w:p w:rsidR="00D37649" w:rsidRDefault="00D37649"/>
    <w:sectPr w:rsidR="00D376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C49"/>
    <w:rsid w:val="00022C49"/>
    <w:rsid w:val="00382676"/>
    <w:rsid w:val="00D37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electable-text">
    <w:name w:val="selectable-text"/>
    <w:basedOn w:val="Normal"/>
    <w:rsid w:val="00022C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customStyle="1" w:styleId="selectable-text1">
    <w:name w:val="selectable-text1"/>
    <w:basedOn w:val="Fuentedeprrafopredeter"/>
    <w:rsid w:val="00022C49"/>
  </w:style>
  <w:style w:type="character" w:styleId="nfasis">
    <w:name w:val="Emphasis"/>
    <w:basedOn w:val="Fuentedeprrafopredeter"/>
    <w:uiPriority w:val="20"/>
    <w:qFormat/>
    <w:rsid w:val="00022C49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D3764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electable-text">
    <w:name w:val="selectable-text"/>
    <w:basedOn w:val="Normal"/>
    <w:rsid w:val="00022C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customStyle="1" w:styleId="selectable-text1">
    <w:name w:val="selectable-text1"/>
    <w:basedOn w:val="Fuentedeprrafopredeter"/>
    <w:rsid w:val="00022C49"/>
  </w:style>
  <w:style w:type="character" w:styleId="nfasis">
    <w:name w:val="Emphasis"/>
    <w:basedOn w:val="Fuentedeprrafopredeter"/>
    <w:uiPriority w:val="20"/>
    <w:qFormat/>
    <w:rsid w:val="00022C49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D3764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862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zequielsingman.blog/wp-content/uploads/2024/08/distamen-propuesta-de-cambio-26.122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lmargen.org.ar/2025/06/20/en-un-estado-nacional-en-descomposicion-los-gobernadores-se-vuelven-intendentes-jerarquizados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letrap.com.ar/politica/los-gobernadores-van-al-congreso-manotearle-javier-milei-la-lapicera-los-atn-n5416708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zequielsingman.blog/wp-content/uploads/2025/05/argentina-balcanica-jose-natanson-lmd-mayo-2025-pp.-2-3.pdf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zequielsingman.blog/wp-content/uploads/2025/03/exposicion-concurso-jtp-en-derecho-dnus-dictamen-de-mayoria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602</Words>
  <Characters>3315</Characters>
  <Application>Microsoft Office Word</Application>
  <DocSecurity>0</DocSecurity>
  <Lines>27</Lines>
  <Paragraphs>7</Paragraphs>
  <ScaleCrop>false</ScaleCrop>
  <Company/>
  <LinksUpToDate>false</LinksUpToDate>
  <CharactersWithSpaces>3910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matriona</dc:creator>
  <cp:lastModifiedBy>matriona</cp:lastModifiedBy>
  <cp:revision>3</cp:revision>
  <dcterms:created xsi:type="dcterms:W3CDTF">2025-06-26T17:48:00Z</dcterms:created>
  <dcterms:modified xsi:type="dcterms:W3CDTF">2025-06-26T17:57:00Z</dcterms:modified>
</cp:coreProperties>
</file>