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4DBF" w:rsidRPr="00CE5773" w:rsidRDefault="00E54DBF" w:rsidP="008D058D">
      <w:pPr>
        <w:spacing w:line="360" w:lineRule="auto"/>
        <w:jc w:val="center"/>
        <w:rPr>
          <w:b/>
          <w:sz w:val="24"/>
          <w:szCs w:val="24"/>
        </w:rPr>
      </w:pPr>
      <w:bookmarkStart w:id="0" w:name="_GoBack"/>
      <w:r w:rsidRPr="00CE5773">
        <w:rPr>
          <w:b/>
          <w:sz w:val="24"/>
          <w:szCs w:val="24"/>
        </w:rPr>
        <w:t>CUESTIONARIO GUÍA</w:t>
      </w:r>
      <w:r w:rsidR="004A32A3" w:rsidRPr="00CE5773">
        <w:rPr>
          <w:b/>
          <w:sz w:val="24"/>
          <w:szCs w:val="24"/>
        </w:rPr>
        <w:t xml:space="preserve"> CONSTITUCIONALISMO SOCIAL</w:t>
      </w:r>
    </w:p>
    <w:p w:rsidR="00E54DBF" w:rsidRPr="006C6960" w:rsidRDefault="00E54DBF" w:rsidP="008D058D">
      <w:pPr>
        <w:spacing w:line="360" w:lineRule="auto"/>
        <w:jc w:val="center"/>
        <w:rPr>
          <w:sz w:val="24"/>
          <w:szCs w:val="24"/>
        </w:rPr>
      </w:pPr>
    </w:p>
    <w:bookmarkEnd w:id="0"/>
    <w:p w:rsidR="00E54DBF" w:rsidRPr="006C6960" w:rsidRDefault="00D451D0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1)</w:t>
      </w:r>
      <w:r w:rsidR="00E7564D">
        <w:rPr>
          <w:sz w:val="24"/>
          <w:szCs w:val="24"/>
        </w:rPr>
        <w:t xml:space="preserve"> </w:t>
      </w:r>
      <w:r w:rsidRPr="006C6960">
        <w:rPr>
          <w:sz w:val="24"/>
          <w:szCs w:val="24"/>
        </w:rPr>
        <w:t xml:space="preserve">¿Qué es una Constitución? Explique la tipología de los conceptos de Constitución de García Pelayo.  ¿Qué es una Constitución para Ferdinand Lassalle? ¿Cuál es el concepto </w:t>
      </w:r>
      <w:proofErr w:type="spellStart"/>
      <w:r w:rsidRPr="006C6960">
        <w:rPr>
          <w:sz w:val="24"/>
          <w:szCs w:val="24"/>
        </w:rPr>
        <w:t>decisionista</w:t>
      </w:r>
      <w:proofErr w:type="spellEnd"/>
      <w:r w:rsidRPr="006C6960">
        <w:rPr>
          <w:sz w:val="24"/>
          <w:szCs w:val="24"/>
        </w:rPr>
        <w:t xml:space="preserve"> de Constitución? Elabore un concepto propio. </w:t>
      </w:r>
    </w:p>
    <w:p w:rsidR="00D451D0" w:rsidRPr="006C6960" w:rsidRDefault="00D451D0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2)</w:t>
      </w:r>
      <w:r w:rsidR="00E7564D">
        <w:rPr>
          <w:sz w:val="24"/>
          <w:szCs w:val="24"/>
        </w:rPr>
        <w:t xml:space="preserve"> </w:t>
      </w:r>
      <w:r w:rsidR="00B13141" w:rsidRPr="006C6960">
        <w:rPr>
          <w:sz w:val="24"/>
          <w:szCs w:val="24"/>
        </w:rPr>
        <w:t>Señale las similitudes y diferencias entre el Constit</w:t>
      </w:r>
      <w:r w:rsidR="006D57E5" w:rsidRPr="006C6960">
        <w:rPr>
          <w:sz w:val="24"/>
          <w:szCs w:val="24"/>
        </w:rPr>
        <w:t xml:space="preserve">ucionalismo Liberal y el Social en lo relacionado con la parte dogmática y orgánica de las Constituciones. </w:t>
      </w:r>
    </w:p>
    <w:p w:rsidR="00B13141" w:rsidRPr="006C6960" w:rsidRDefault="00B13141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3)</w:t>
      </w:r>
      <w:r w:rsidR="00E7564D">
        <w:rPr>
          <w:sz w:val="24"/>
          <w:szCs w:val="24"/>
        </w:rPr>
        <w:t xml:space="preserve"> </w:t>
      </w:r>
      <w:r w:rsidR="006D57E5" w:rsidRPr="006C6960">
        <w:rPr>
          <w:sz w:val="24"/>
          <w:szCs w:val="24"/>
        </w:rPr>
        <w:t xml:space="preserve">Señale las principales características </w:t>
      </w:r>
      <w:r w:rsidR="000C09A2" w:rsidRPr="006C6960">
        <w:rPr>
          <w:sz w:val="24"/>
          <w:szCs w:val="24"/>
        </w:rPr>
        <w:t xml:space="preserve">sociales </w:t>
      </w:r>
      <w:r w:rsidR="006D57E5" w:rsidRPr="006C6960">
        <w:rPr>
          <w:sz w:val="24"/>
          <w:szCs w:val="24"/>
        </w:rPr>
        <w:t>de las siguientes constituciones</w:t>
      </w:r>
      <w:r w:rsidR="000C09A2" w:rsidRPr="006C6960">
        <w:rPr>
          <w:sz w:val="24"/>
          <w:szCs w:val="24"/>
        </w:rPr>
        <w:t>: México (1917)</w:t>
      </w:r>
      <w:r w:rsidR="00DA7C77">
        <w:rPr>
          <w:sz w:val="24"/>
          <w:szCs w:val="24"/>
        </w:rPr>
        <w:t xml:space="preserve"> </w:t>
      </w:r>
      <w:r w:rsidR="000C09A2" w:rsidRPr="006C6960">
        <w:rPr>
          <w:sz w:val="24"/>
          <w:szCs w:val="24"/>
        </w:rPr>
        <w:t>y Weimar (1919)</w:t>
      </w:r>
    </w:p>
    <w:p w:rsidR="000C09A2" w:rsidRPr="006C6960" w:rsidRDefault="000C09A2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4) Haga lo mismo con la Constitución de Cuba (1940) y la de España (1978)</w:t>
      </w:r>
    </w:p>
    <w:p w:rsidR="00E54DBF" w:rsidRPr="006C6960" w:rsidRDefault="00234B2A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5)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¿En qué consiste la supremacía de la Constitución?</w:t>
      </w:r>
    </w:p>
    <w:p w:rsidR="00E54DBF" w:rsidRPr="006C6960" w:rsidRDefault="00234B2A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6)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Distinga la jerarquía de normas antes y después de la Reforma Constitucional de 1994.</w:t>
      </w:r>
    </w:p>
    <w:p w:rsidR="00E54DBF" w:rsidRPr="006C6960" w:rsidRDefault="00234B2A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7)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¿A qué se denomina Bloque de Constitucionalidad? ¿Cómo debe interpretarse la relación entre las normas que lo integran?</w:t>
      </w:r>
    </w:p>
    <w:p w:rsidR="00E54DBF" w:rsidRPr="006C6960" w:rsidRDefault="00234B2A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8)</w:t>
      </w:r>
      <w:r w:rsidR="00E7564D">
        <w:rPr>
          <w:sz w:val="24"/>
          <w:szCs w:val="24"/>
        </w:rPr>
        <w:t xml:space="preserve"> </w:t>
      </w:r>
      <w:r w:rsidRPr="006C6960">
        <w:rPr>
          <w:sz w:val="24"/>
          <w:szCs w:val="24"/>
        </w:rPr>
        <w:t>Señale cuáles son los principales fallos sobre el tema.</w:t>
      </w:r>
    </w:p>
    <w:p w:rsidR="00E54DBF" w:rsidRPr="006C6960" w:rsidRDefault="003D130B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9)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¿Cuál es la relación entre la supremacía y el control de c</w:t>
      </w:r>
      <w:r w:rsidRPr="006C6960">
        <w:rPr>
          <w:sz w:val="24"/>
          <w:szCs w:val="24"/>
        </w:rPr>
        <w:t xml:space="preserve">onstitucionalidad? </w:t>
      </w:r>
    </w:p>
    <w:p w:rsidR="00E54DBF" w:rsidRPr="006C6960" w:rsidRDefault="003D130B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10)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¿Dónde y cómo se originó el control judicial difuso de constitucionalidad? ¿Recuerda algún caso relevante sobre el tema? ¿Cuál?</w:t>
      </w:r>
    </w:p>
    <w:p w:rsidR="00E54DBF" w:rsidRPr="006C6960" w:rsidRDefault="003D130B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11)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¿A qué llamamos control político de constitucionalidad? Brinde un ejemplo.</w:t>
      </w:r>
    </w:p>
    <w:p w:rsidR="00E54DBF" w:rsidRPr="006C6960" w:rsidRDefault="003D130B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12)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¿Qué es el control judicial concentrado de constitucionalidad? ¿Cuándo surgió? Distíngalo del judicial difuso y brinde un ejemplo.</w:t>
      </w:r>
    </w:p>
    <w:p w:rsidR="00E54DBF" w:rsidRPr="006C6960" w:rsidRDefault="003D130B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13)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 xml:space="preserve">Haga lo mismo con el control judicial mixto. </w:t>
      </w:r>
    </w:p>
    <w:p w:rsidR="00E54DBF" w:rsidRPr="006C6960" w:rsidRDefault="00A665D3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lastRenderedPageBreak/>
        <w:t>14)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Señale las características (a su juicio) principales del sistema de control de constitucionalidad argentino en el orden federal.</w:t>
      </w:r>
    </w:p>
    <w:p w:rsidR="00E54DBF" w:rsidRPr="006C6960" w:rsidRDefault="00A665D3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15)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Exponga la definición que hace de dicho sistema la Corte Suprema en el caso “Thomas”.</w:t>
      </w:r>
    </w:p>
    <w:p w:rsidR="00E54DBF" w:rsidRPr="006C6960" w:rsidRDefault="00A665D3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16)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¿Qué son las cuestiones políticas no justiciables? ¿Cuál fue la evolución de la jurisprudencia de la Corte en la materia?</w:t>
      </w:r>
    </w:p>
    <w:p w:rsidR="00E54DBF" w:rsidRPr="006C6960" w:rsidRDefault="00A665D3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17)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¿A qué se llama declaración de oficio de inconstitucionalidad? ¿Tuvo la Corte Suprema siempre el mismo criterio sobre el tema? Fundamente su respuesta.</w:t>
      </w:r>
    </w:p>
    <w:p w:rsidR="00E54DBF" w:rsidRPr="006C6960" w:rsidRDefault="00A665D3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18)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¿Qué es la inconstitucionalidad por omisión?</w:t>
      </w:r>
      <w:r w:rsidRPr="006C6960">
        <w:rPr>
          <w:sz w:val="24"/>
          <w:szCs w:val="24"/>
        </w:rPr>
        <w:t xml:space="preserve"> Relacione el tema con la noción </w:t>
      </w:r>
      <w:proofErr w:type="gramStart"/>
      <w:r w:rsidRPr="006C6960">
        <w:rPr>
          <w:sz w:val="24"/>
          <w:szCs w:val="24"/>
        </w:rPr>
        <w:t>de  normas</w:t>
      </w:r>
      <w:proofErr w:type="gramEnd"/>
      <w:r w:rsidRPr="006C6960">
        <w:rPr>
          <w:sz w:val="24"/>
          <w:szCs w:val="24"/>
        </w:rPr>
        <w:t xml:space="preserve"> operativas y programáticas</w:t>
      </w:r>
    </w:p>
    <w:p w:rsidR="00E54DBF" w:rsidRPr="006C6960" w:rsidRDefault="00A665D3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19)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¿Qué es el control de convencionalidad? ¿Cuándo surgió el concepto? ¿Cuándo empezó a aplicarlo la Corte Suprema argentina?</w:t>
      </w:r>
    </w:p>
    <w:p w:rsidR="00E54DBF" w:rsidRPr="006C6960" w:rsidRDefault="00A665D3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20)</w:t>
      </w:r>
      <w:r w:rsidR="00E7564D">
        <w:rPr>
          <w:sz w:val="24"/>
          <w:szCs w:val="24"/>
        </w:rPr>
        <w:t xml:space="preserve"> </w:t>
      </w:r>
      <w:r w:rsidR="00E54DBF" w:rsidRPr="006C6960">
        <w:rPr>
          <w:sz w:val="24"/>
          <w:szCs w:val="24"/>
        </w:rPr>
        <w:t>¿A qué podría denominarse efecto expansivo de hecho de una declaración de inconstitucionalidad? Defi</w:t>
      </w:r>
      <w:r w:rsidRPr="006C6960">
        <w:rPr>
          <w:sz w:val="24"/>
          <w:szCs w:val="24"/>
        </w:rPr>
        <w:t xml:space="preserve">na el concepto. ¿Qué resolvió la Corte a través de su jurisprudencia de </w:t>
      </w:r>
      <w:proofErr w:type="spellStart"/>
      <w:r w:rsidRPr="006C6960">
        <w:rPr>
          <w:sz w:val="24"/>
          <w:szCs w:val="24"/>
        </w:rPr>
        <w:t>de</w:t>
      </w:r>
      <w:proofErr w:type="spellEnd"/>
      <w:r w:rsidRPr="006C6960">
        <w:rPr>
          <w:sz w:val="24"/>
          <w:szCs w:val="24"/>
        </w:rPr>
        <w:t xml:space="preserve"> sus Acordadas sobre la cuestión?</w:t>
      </w:r>
    </w:p>
    <w:p w:rsidR="002539A3" w:rsidRPr="006C6960" w:rsidRDefault="002539A3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21)</w:t>
      </w:r>
      <w:r w:rsidR="00E7564D">
        <w:rPr>
          <w:sz w:val="24"/>
          <w:szCs w:val="24"/>
        </w:rPr>
        <w:t xml:space="preserve"> </w:t>
      </w:r>
      <w:r w:rsidRPr="006C6960">
        <w:rPr>
          <w:sz w:val="24"/>
          <w:szCs w:val="24"/>
        </w:rPr>
        <w:t>¿Cuáles son las principales características de la competencia federal?</w:t>
      </w:r>
    </w:p>
    <w:p w:rsidR="002539A3" w:rsidRPr="006C6960" w:rsidRDefault="002539A3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22)</w:t>
      </w:r>
      <w:r w:rsidR="00E7564D">
        <w:rPr>
          <w:sz w:val="24"/>
          <w:szCs w:val="24"/>
        </w:rPr>
        <w:t xml:space="preserve"> </w:t>
      </w:r>
      <w:r w:rsidR="00E24443" w:rsidRPr="006C6960">
        <w:rPr>
          <w:sz w:val="24"/>
          <w:szCs w:val="24"/>
        </w:rPr>
        <w:t xml:space="preserve">Señale cuál es la competencia federal en </w:t>
      </w:r>
      <w:r w:rsidR="00E7564D">
        <w:rPr>
          <w:sz w:val="24"/>
          <w:szCs w:val="24"/>
        </w:rPr>
        <w:t>función</w:t>
      </w:r>
      <w:r w:rsidR="00E24443" w:rsidRPr="006C6960">
        <w:rPr>
          <w:sz w:val="24"/>
          <w:szCs w:val="24"/>
        </w:rPr>
        <w:t xml:space="preserve"> de la materia, las personas y el territorio.</w:t>
      </w:r>
    </w:p>
    <w:p w:rsidR="00AC1755" w:rsidRPr="006C6960" w:rsidRDefault="00AC1755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23)</w:t>
      </w:r>
      <w:r w:rsidR="00B75A33">
        <w:rPr>
          <w:sz w:val="24"/>
          <w:szCs w:val="24"/>
        </w:rPr>
        <w:t xml:space="preserve"> </w:t>
      </w:r>
      <w:r w:rsidRPr="006C6960">
        <w:rPr>
          <w:sz w:val="24"/>
          <w:szCs w:val="24"/>
        </w:rPr>
        <w:t>¿Cuál es la competencia originaria de la Corte Suprema de Justicia? ¿De dónde surge?</w:t>
      </w:r>
    </w:p>
    <w:p w:rsidR="00AC1755" w:rsidRPr="006C6960" w:rsidRDefault="00AC1755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24)</w:t>
      </w:r>
      <w:r w:rsidR="00B75A33">
        <w:rPr>
          <w:sz w:val="24"/>
          <w:szCs w:val="24"/>
        </w:rPr>
        <w:t xml:space="preserve"> </w:t>
      </w:r>
      <w:r w:rsidR="0068619D" w:rsidRPr="006C6960">
        <w:rPr>
          <w:sz w:val="24"/>
          <w:szCs w:val="24"/>
        </w:rPr>
        <w:t>¿Y la competencia apelada ordinaria? ¿Qué resolvió la Corte recientemente sobre este punto?</w:t>
      </w:r>
    </w:p>
    <w:p w:rsidR="0068619D" w:rsidRPr="006C6960" w:rsidRDefault="0068619D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25)</w:t>
      </w:r>
      <w:r w:rsidR="00B75A33">
        <w:rPr>
          <w:sz w:val="24"/>
          <w:szCs w:val="24"/>
        </w:rPr>
        <w:t xml:space="preserve"> </w:t>
      </w:r>
      <w:r w:rsidRPr="006C6960">
        <w:rPr>
          <w:sz w:val="24"/>
          <w:szCs w:val="24"/>
        </w:rPr>
        <w:t>¿Qué es el recurso extraordinario?</w:t>
      </w:r>
      <w:r w:rsidR="005B0D0A" w:rsidRPr="006C6960">
        <w:rPr>
          <w:sz w:val="24"/>
          <w:szCs w:val="24"/>
        </w:rPr>
        <w:t xml:space="preserve"> ¿Cuál es su finalidad? ¿En qué norma se encuentra regulado?</w:t>
      </w:r>
    </w:p>
    <w:p w:rsidR="005B0D0A" w:rsidRPr="006C6960" w:rsidRDefault="005B0D0A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lastRenderedPageBreak/>
        <w:t>26)</w:t>
      </w:r>
      <w:r w:rsidR="00B75A33">
        <w:rPr>
          <w:sz w:val="24"/>
          <w:szCs w:val="24"/>
        </w:rPr>
        <w:t xml:space="preserve"> </w:t>
      </w:r>
      <w:r w:rsidRPr="006C6960">
        <w:rPr>
          <w:sz w:val="24"/>
          <w:szCs w:val="24"/>
        </w:rPr>
        <w:t>Explique detalladamente los requisitos comunes, propios y formales del recurso extraordinario?</w:t>
      </w:r>
    </w:p>
    <w:p w:rsidR="00D067B0" w:rsidRPr="006C6960" w:rsidRDefault="00D067B0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27)</w:t>
      </w:r>
      <w:r w:rsidR="00B75A33">
        <w:rPr>
          <w:sz w:val="24"/>
          <w:szCs w:val="24"/>
        </w:rPr>
        <w:t xml:space="preserve"> </w:t>
      </w:r>
      <w:r w:rsidRPr="006C6960">
        <w:rPr>
          <w:sz w:val="24"/>
          <w:szCs w:val="24"/>
        </w:rPr>
        <w:t>¿Qué es una sentencia arbitraria? ¿Por qué motivos la Corte las considera contrarias a la Constitución Nacional? Brinde ejemplos.</w:t>
      </w:r>
    </w:p>
    <w:p w:rsidR="00D067B0" w:rsidRPr="006C6960" w:rsidRDefault="00E6075A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28)</w:t>
      </w:r>
      <w:r w:rsidR="00B75A33">
        <w:rPr>
          <w:sz w:val="24"/>
          <w:szCs w:val="24"/>
        </w:rPr>
        <w:t xml:space="preserve"> </w:t>
      </w:r>
      <w:r w:rsidRPr="006C6960">
        <w:rPr>
          <w:sz w:val="24"/>
          <w:szCs w:val="24"/>
        </w:rPr>
        <w:t>¿Qué es la gravedad institucional? ¿Cuáles son sus características? ¿Atenúa las exigencias del recurso extraordinario conforme el art. 14 de la ley 48?</w:t>
      </w:r>
    </w:p>
    <w:p w:rsidR="00E6075A" w:rsidRPr="006C6960" w:rsidRDefault="00E6075A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29)</w:t>
      </w:r>
      <w:r w:rsidR="00B75A33">
        <w:rPr>
          <w:sz w:val="24"/>
          <w:szCs w:val="24"/>
        </w:rPr>
        <w:t xml:space="preserve"> </w:t>
      </w:r>
      <w:r w:rsidRPr="006C6960">
        <w:rPr>
          <w:sz w:val="24"/>
          <w:szCs w:val="24"/>
        </w:rPr>
        <w:t xml:space="preserve">¿En qué consiste el per </w:t>
      </w:r>
      <w:proofErr w:type="spellStart"/>
      <w:r w:rsidRPr="006C6960">
        <w:rPr>
          <w:sz w:val="24"/>
          <w:szCs w:val="24"/>
        </w:rPr>
        <w:t>saltum</w:t>
      </w:r>
      <w:proofErr w:type="spellEnd"/>
      <w:r w:rsidRPr="006C6960">
        <w:rPr>
          <w:sz w:val="24"/>
          <w:szCs w:val="24"/>
        </w:rPr>
        <w:t>? ¿Recuerda algún fallo relacionado con el tema? ¿Actualmente hay ley reglamentaria? Relacione este tema con la gravedad institucional</w:t>
      </w:r>
    </w:p>
    <w:p w:rsidR="00E6075A" w:rsidRPr="006C6960" w:rsidRDefault="00E6075A" w:rsidP="005E2A5D">
      <w:pPr>
        <w:spacing w:line="360" w:lineRule="auto"/>
        <w:rPr>
          <w:sz w:val="24"/>
          <w:szCs w:val="24"/>
        </w:rPr>
      </w:pPr>
      <w:r w:rsidRPr="006C6960">
        <w:rPr>
          <w:sz w:val="24"/>
          <w:szCs w:val="24"/>
        </w:rPr>
        <w:t>30)</w:t>
      </w:r>
      <w:r w:rsidR="00B75A33">
        <w:rPr>
          <w:sz w:val="24"/>
          <w:szCs w:val="24"/>
        </w:rPr>
        <w:t xml:space="preserve"> </w:t>
      </w:r>
      <w:r w:rsidRPr="006C6960">
        <w:rPr>
          <w:sz w:val="24"/>
          <w:szCs w:val="24"/>
        </w:rPr>
        <w:t xml:space="preserve">Señale cuáles son las normas internacionales más relevantes en materia de Derechos Sociales, Económicos y Culturales, distinguiéndolas entre las que poseen jerarquía constitucional y las que no. </w:t>
      </w:r>
    </w:p>
    <w:p w:rsidR="001D5814" w:rsidRPr="006C6960" w:rsidRDefault="001D5814" w:rsidP="005E2A5D">
      <w:pPr>
        <w:spacing w:line="360" w:lineRule="auto"/>
        <w:rPr>
          <w:sz w:val="24"/>
          <w:szCs w:val="24"/>
        </w:rPr>
      </w:pPr>
    </w:p>
    <w:sectPr w:rsidR="001D5814" w:rsidRPr="006C69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E31EB"/>
    <w:multiLevelType w:val="hybridMultilevel"/>
    <w:tmpl w:val="8E34F2DA"/>
    <w:lvl w:ilvl="0" w:tplc="ADF87484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DBF"/>
    <w:rsid w:val="000B7524"/>
    <w:rsid w:val="000C09A2"/>
    <w:rsid w:val="001D5814"/>
    <w:rsid w:val="00234B2A"/>
    <w:rsid w:val="002539A3"/>
    <w:rsid w:val="003D130B"/>
    <w:rsid w:val="004A32A3"/>
    <w:rsid w:val="005B0D0A"/>
    <w:rsid w:val="005E2A5D"/>
    <w:rsid w:val="0068619D"/>
    <w:rsid w:val="006C6960"/>
    <w:rsid w:val="006D57E5"/>
    <w:rsid w:val="008D058D"/>
    <w:rsid w:val="00A665D3"/>
    <w:rsid w:val="00AC1755"/>
    <w:rsid w:val="00B13141"/>
    <w:rsid w:val="00B75A33"/>
    <w:rsid w:val="00B800F6"/>
    <w:rsid w:val="00CE5773"/>
    <w:rsid w:val="00D067B0"/>
    <w:rsid w:val="00D451D0"/>
    <w:rsid w:val="00DA7C77"/>
    <w:rsid w:val="00E24443"/>
    <w:rsid w:val="00E54DBF"/>
    <w:rsid w:val="00E6075A"/>
    <w:rsid w:val="00E7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7490E"/>
  <w15:chartTrackingRefBased/>
  <w15:docId w15:val="{005153F4-EADE-4293-A45F-575B2B1A2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555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 Infantil DRG</dc:creator>
  <cp:keywords/>
  <cp:lastModifiedBy>Javier Ayala</cp:lastModifiedBy>
  <cp:revision>6</cp:revision>
  <dcterms:created xsi:type="dcterms:W3CDTF">2018-09-13T03:26:00Z</dcterms:created>
  <dcterms:modified xsi:type="dcterms:W3CDTF">2018-09-13T03:28:00Z</dcterms:modified>
</cp:coreProperties>
</file>