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54DBF" w:rsidRPr="00CE5773" w:rsidRDefault="00E54DBF" w:rsidP="00E54DBF">
      <w:pPr>
        <w:rPr>
          <w:b/>
          <w:sz w:val="24"/>
          <w:szCs w:val="24"/>
        </w:rPr>
      </w:pPr>
      <w:bookmarkStart w:id="0" w:name="_GoBack"/>
      <w:bookmarkEnd w:id="0"/>
      <w:r w:rsidRPr="00CE5773">
        <w:rPr>
          <w:b/>
          <w:sz w:val="24"/>
          <w:szCs w:val="24"/>
        </w:rPr>
        <w:t>CUESTIONARIO GUÍA</w:t>
      </w:r>
      <w:r w:rsidR="004A32A3" w:rsidRPr="00CE5773">
        <w:rPr>
          <w:b/>
          <w:sz w:val="24"/>
          <w:szCs w:val="24"/>
        </w:rPr>
        <w:t xml:space="preserve"> CONSTITUCIONALISMO SOCIAL</w:t>
      </w:r>
    </w:p>
    <w:p w:rsidR="00E54DBF" w:rsidRPr="006C6960" w:rsidRDefault="00E54DBF" w:rsidP="00E54DBF">
      <w:pPr>
        <w:rPr>
          <w:sz w:val="24"/>
          <w:szCs w:val="24"/>
        </w:rPr>
      </w:pPr>
    </w:p>
    <w:p w:rsidR="00E54DBF" w:rsidRPr="006C6960" w:rsidRDefault="00D451D0" w:rsidP="00D451D0">
      <w:pPr>
        <w:rPr>
          <w:sz w:val="24"/>
          <w:szCs w:val="24"/>
        </w:rPr>
      </w:pPr>
      <w:proofErr w:type="gramStart"/>
      <w:r w:rsidRPr="006C6960">
        <w:rPr>
          <w:sz w:val="24"/>
          <w:szCs w:val="24"/>
        </w:rPr>
        <w:t>1)¿</w:t>
      </w:r>
      <w:proofErr w:type="gramEnd"/>
      <w:r w:rsidRPr="006C6960">
        <w:rPr>
          <w:sz w:val="24"/>
          <w:szCs w:val="24"/>
        </w:rPr>
        <w:t xml:space="preserve">Qué es una Constitución? Explique la tipología de los conceptos de Constitución de García Pelayo.  ¿Qué es una Constitución para Ferdinand Lassalle? ¿Cuál es el concepto </w:t>
      </w:r>
      <w:proofErr w:type="spellStart"/>
      <w:r w:rsidRPr="006C6960">
        <w:rPr>
          <w:sz w:val="24"/>
          <w:szCs w:val="24"/>
        </w:rPr>
        <w:t>decisionista</w:t>
      </w:r>
      <w:proofErr w:type="spellEnd"/>
      <w:r w:rsidRPr="006C6960">
        <w:rPr>
          <w:sz w:val="24"/>
          <w:szCs w:val="24"/>
        </w:rPr>
        <w:t xml:space="preserve"> de Constitución? Elabore un concepto propio. </w:t>
      </w:r>
    </w:p>
    <w:p w:rsidR="00D451D0" w:rsidRPr="006C6960" w:rsidRDefault="00D451D0" w:rsidP="00D451D0">
      <w:pPr>
        <w:rPr>
          <w:sz w:val="24"/>
          <w:szCs w:val="24"/>
        </w:rPr>
      </w:pPr>
      <w:r w:rsidRPr="006C6960">
        <w:rPr>
          <w:sz w:val="24"/>
          <w:szCs w:val="24"/>
        </w:rPr>
        <w:t>2)</w:t>
      </w:r>
      <w:r w:rsidR="00B13141" w:rsidRPr="006C6960">
        <w:rPr>
          <w:sz w:val="24"/>
          <w:szCs w:val="24"/>
        </w:rPr>
        <w:t>Señale las similitudes y diferencias entre el Constit</w:t>
      </w:r>
      <w:r w:rsidR="006D57E5" w:rsidRPr="006C6960">
        <w:rPr>
          <w:sz w:val="24"/>
          <w:szCs w:val="24"/>
        </w:rPr>
        <w:t xml:space="preserve">ucionalismo Liberal y el Social en lo relacionado con la parte dogmática y orgánica de las Constituciones. </w:t>
      </w:r>
    </w:p>
    <w:p w:rsidR="00B13141" w:rsidRPr="006C6960" w:rsidRDefault="00B13141" w:rsidP="00D451D0">
      <w:pPr>
        <w:rPr>
          <w:sz w:val="24"/>
          <w:szCs w:val="24"/>
        </w:rPr>
      </w:pPr>
      <w:r w:rsidRPr="006C6960">
        <w:rPr>
          <w:sz w:val="24"/>
          <w:szCs w:val="24"/>
        </w:rPr>
        <w:t>3)</w:t>
      </w:r>
      <w:r w:rsidR="006D57E5" w:rsidRPr="006C6960">
        <w:rPr>
          <w:sz w:val="24"/>
          <w:szCs w:val="24"/>
        </w:rPr>
        <w:t xml:space="preserve">Señale las principales características </w:t>
      </w:r>
      <w:r w:rsidR="000C09A2" w:rsidRPr="006C6960">
        <w:rPr>
          <w:sz w:val="24"/>
          <w:szCs w:val="24"/>
        </w:rPr>
        <w:t xml:space="preserve">sociales </w:t>
      </w:r>
      <w:r w:rsidR="006D57E5" w:rsidRPr="006C6960">
        <w:rPr>
          <w:sz w:val="24"/>
          <w:szCs w:val="24"/>
        </w:rPr>
        <w:t>de las siguientes constituciones</w:t>
      </w:r>
      <w:r w:rsidR="000C09A2" w:rsidRPr="006C6960">
        <w:rPr>
          <w:sz w:val="24"/>
          <w:szCs w:val="24"/>
        </w:rPr>
        <w:t>: México (</w:t>
      </w:r>
      <w:proofErr w:type="gramStart"/>
      <w:r w:rsidR="000C09A2" w:rsidRPr="006C6960">
        <w:rPr>
          <w:sz w:val="24"/>
          <w:szCs w:val="24"/>
        </w:rPr>
        <w:t>1917)y</w:t>
      </w:r>
      <w:proofErr w:type="gramEnd"/>
      <w:r w:rsidR="000C09A2" w:rsidRPr="006C6960">
        <w:rPr>
          <w:sz w:val="24"/>
          <w:szCs w:val="24"/>
        </w:rPr>
        <w:t xml:space="preserve">  Weimar (1919)</w:t>
      </w:r>
    </w:p>
    <w:p w:rsidR="000C09A2" w:rsidRPr="006C6960" w:rsidRDefault="000C09A2" w:rsidP="00D451D0">
      <w:pPr>
        <w:rPr>
          <w:sz w:val="24"/>
          <w:szCs w:val="24"/>
        </w:rPr>
      </w:pPr>
      <w:r w:rsidRPr="006C6960">
        <w:rPr>
          <w:sz w:val="24"/>
          <w:szCs w:val="24"/>
        </w:rPr>
        <w:t>4) Haga lo mismo con la Constitución de Cuba (1940) y la de España (1978)</w:t>
      </w:r>
    </w:p>
    <w:p w:rsidR="00E54DBF" w:rsidRPr="006C6960" w:rsidRDefault="00234B2A" w:rsidP="00E54DBF">
      <w:pPr>
        <w:rPr>
          <w:sz w:val="24"/>
          <w:szCs w:val="24"/>
        </w:rPr>
      </w:pPr>
      <w:proofErr w:type="gramStart"/>
      <w:r w:rsidRPr="006C6960">
        <w:rPr>
          <w:sz w:val="24"/>
          <w:szCs w:val="24"/>
        </w:rPr>
        <w:t>5)</w:t>
      </w:r>
      <w:r w:rsidR="00E54DBF" w:rsidRPr="006C6960">
        <w:rPr>
          <w:sz w:val="24"/>
          <w:szCs w:val="24"/>
        </w:rPr>
        <w:t>¿</w:t>
      </w:r>
      <w:proofErr w:type="gramEnd"/>
      <w:r w:rsidR="00E54DBF" w:rsidRPr="006C6960">
        <w:rPr>
          <w:sz w:val="24"/>
          <w:szCs w:val="24"/>
        </w:rPr>
        <w:t>En qué consiste la supremacía de la Constitución?</w:t>
      </w:r>
    </w:p>
    <w:p w:rsidR="00E54DBF" w:rsidRPr="006C6960" w:rsidRDefault="00234B2A" w:rsidP="00E54DBF">
      <w:pPr>
        <w:rPr>
          <w:sz w:val="24"/>
          <w:szCs w:val="24"/>
        </w:rPr>
      </w:pPr>
      <w:r w:rsidRPr="006C6960">
        <w:rPr>
          <w:sz w:val="24"/>
          <w:szCs w:val="24"/>
        </w:rPr>
        <w:t>6)</w:t>
      </w:r>
      <w:r w:rsidR="00E54DBF" w:rsidRPr="006C6960">
        <w:rPr>
          <w:sz w:val="24"/>
          <w:szCs w:val="24"/>
        </w:rPr>
        <w:t>Distinga la jerarquía de normas antes y después de la Reforma Constitucional de 1994.</w:t>
      </w:r>
    </w:p>
    <w:p w:rsidR="00E54DBF" w:rsidRPr="006C6960" w:rsidRDefault="00234B2A" w:rsidP="00E54DBF">
      <w:pPr>
        <w:rPr>
          <w:sz w:val="24"/>
          <w:szCs w:val="24"/>
        </w:rPr>
      </w:pPr>
      <w:proofErr w:type="gramStart"/>
      <w:r w:rsidRPr="006C6960">
        <w:rPr>
          <w:sz w:val="24"/>
          <w:szCs w:val="24"/>
        </w:rPr>
        <w:t>7)</w:t>
      </w:r>
      <w:r w:rsidR="00E54DBF" w:rsidRPr="006C6960">
        <w:rPr>
          <w:sz w:val="24"/>
          <w:szCs w:val="24"/>
        </w:rPr>
        <w:t>¿</w:t>
      </w:r>
      <w:proofErr w:type="gramEnd"/>
      <w:r w:rsidR="00E54DBF" w:rsidRPr="006C6960">
        <w:rPr>
          <w:sz w:val="24"/>
          <w:szCs w:val="24"/>
        </w:rPr>
        <w:t>A qué se denomina Bloque de Constitucionalidad? ¿Cómo debe interpretarse la relación entre las normas que lo integran?</w:t>
      </w:r>
    </w:p>
    <w:p w:rsidR="00E54DBF" w:rsidRPr="006C6960" w:rsidRDefault="00234B2A" w:rsidP="00E54DBF">
      <w:pPr>
        <w:rPr>
          <w:sz w:val="24"/>
          <w:szCs w:val="24"/>
        </w:rPr>
      </w:pPr>
      <w:r w:rsidRPr="006C6960">
        <w:rPr>
          <w:sz w:val="24"/>
          <w:szCs w:val="24"/>
        </w:rPr>
        <w:t>8)Señale cuáles son los principales fallos sobre el tema.</w:t>
      </w:r>
    </w:p>
    <w:p w:rsidR="00E54DBF" w:rsidRPr="006C6960" w:rsidRDefault="003D130B" w:rsidP="00E54DBF">
      <w:pPr>
        <w:rPr>
          <w:sz w:val="24"/>
          <w:szCs w:val="24"/>
        </w:rPr>
      </w:pPr>
      <w:proofErr w:type="gramStart"/>
      <w:r w:rsidRPr="006C6960">
        <w:rPr>
          <w:sz w:val="24"/>
          <w:szCs w:val="24"/>
        </w:rPr>
        <w:t>9)</w:t>
      </w:r>
      <w:r w:rsidR="00E54DBF" w:rsidRPr="006C6960">
        <w:rPr>
          <w:sz w:val="24"/>
          <w:szCs w:val="24"/>
        </w:rPr>
        <w:t>¿</w:t>
      </w:r>
      <w:proofErr w:type="gramEnd"/>
      <w:r w:rsidR="00E54DBF" w:rsidRPr="006C6960">
        <w:rPr>
          <w:sz w:val="24"/>
          <w:szCs w:val="24"/>
        </w:rPr>
        <w:t>Cuál es la relación entre la supremacía y el control de c</w:t>
      </w:r>
      <w:r w:rsidRPr="006C6960">
        <w:rPr>
          <w:sz w:val="24"/>
          <w:szCs w:val="24"/>
        </w:rPr>
        <w:t xml:space="preserve">onstitucionalidad? </w:t>
      </w:r>
    </w:p>
    <w:p w:rsidR="00E54DBF" w:rsidRPr="006C6960" w:rsidRDefault="003D130B" w:rsidP="00E54DBF">
      <w:pPr>
        <w:rPr>
          <w:sz w:val="24"/>
          <w:szCs w:val="24"/>
        </w:rPr>
      </w:pPr>
      <w:proofErr w:type="gramStart"/>
      <w:r w:rsidRPr="006C6960">
        <w:rPr>
          <w:sz w:val="24"/>
          <w:szCs w:val="24"/>
        </w:rPr>
        <w:t>10)</w:t>
      </w:r>
      <w:r w:rsidR="00E54DBF" w:rsidRPr="006C6960">
        <w:rPr>
          <w:sz w:val="24"/>
          <w:szCs w:val="24"/>
        </w:rPr>
        <w:t>¿</w:t>
      </w:r>
      <w:proofErr w:type="gramEnd"/>
      <w:r w:rsidR="00E54DBF" w:rsidRPr="006C6960">
        <w:rPr>
          <w:sz w:val="24"/>
          <w:szCs w:val="24"/>
        </w:rPr>
        <w:t>Dónde y cómo se originó el control judicial difuso de constitucionalidad? ¿Recuerda algún caso relevante sobre el tema? ¿Cuál?</w:t>
      </w:r>
    </w:p>
    <w:p w:rsidR="00E54DBF" w:rsidRPr="006C6960" w:rsidRDefault="003D130B" w:rsidP="00E54DBF">
      <w:pPr>
        <w:rPr>
          <w:sz w:val="24"/>
          <w:szCs w:val="24"/>
        </w:rPr>
      </w:pPr>
      <w:proofErr w:type="gramStart"/>
      <w:r w:rsidRPr="006C6960">
        <w:rPr>
          <w:sz w:val="24"/>
          <w:szCs w:val="24"/>
        </w:rPr>
        <w:t>11)</w:t>
      </w:r>
      <w:r w:rsidR="00E54DBF" w:rsidRPr="006C6960">
        <w:rPr>
          <w:sz w:val="24"/>
          <w:szCs w:val="24"/>
        </w:rPr>
        <w:t>¿</w:t>
      </w:r>
      <w:proofErr w:type="gramEnd"/>
      <w:r w:rsidR="00E54DBF" w:rsidRPr="006C6960">
        <w:rPr>
          <w:sz w:val="24"/>
          <w:szCs w:val="24"/>
        </w:rPr>
        <w:t>A qué llamamos control político de constitucionalidad? Brinde un ejemplo.</w:t>
      </w:r>
    </w:p>
    <w:p w:rsidR="00E54DBF" w:rsidRPr="006C6960" w:rsidRDefault="003D130B" w:rsidP="00E54DBF">
      <w:pPr>
        <w:rPr>
          <w:sz w:val="24"/>
          <w:szCs w:val="24"/>
        </w:rPr>
      </w:pPr>
      <w:proofErr w:type="gramStart"/>
      <w:r w:rsidRPr="006C6960">
        <w:rPr>
          <w:sz w:val="24"/>
          <w:szCs w:val="24"/>
        </w:rPr>
        <w:t>12)</w:t>
      </w:r>
      <w:r w:rsidR="00E54DBF" w:rsidRPr="006C6960">
        <w:rPr>
          <w:sz w:val="24"/>
          <w:szCs w:val="24"/>
        </w:rPr>
        <w:t>¿</w:t>
      </w:r>
      <w:proofErr w:type="gramEnd"/>
      <w:r w:rsidR="00E54DBF" w:rsidRPr="006C6960">
        <w:rPr>
          <w:sz w:val="24"/>
          <w:szCs w:val="24"/>
        </w:rPr>
        <w:t>Qué es el control judicial concentrado de constitucionalidad? ¿Cuándo surgió? Distíngalo del judicial difuso y brinde un ejemplo.</w:t>
      </w:r>
    </w:p>
    <w:p w:rsidR="00E54DBF" w:rsidRPr="006C6960" w:rsidRDefault="003D130B" w:rsidP="00E54DBF">
      <w:pPr>
        <w:rPr>
          <w:sz w:val="24"/>
          <w:szCs w:val="24"/>
        </w:rPr>
      </w:pPr>
      <w:r w:rsidRPr="006C6960">
        <w:rPr>
          <w:sz w:val="24"/>
          <w:szCs w:val="24"/>
        </w:rPr>
        <w:t>13)</w:t>
      </w:r>
      <w:r w:rsidR="00E54DBF" w:rsidRPr="006C6960">
        <w:rPr>
          <w:sz w:val="24"/>
          <w:szCs w:val="24"/>
        </w:rPr>
        <w:t xml:space="preserve">Haga lo mismo con el control judicial mixto. </w:t>
      </w:r>
    </w:p>
    <w:p w:rsidR="00E54DBF" w:rsidRPr="006C6960" w:rsidRDefault="00A665D3" w:rsidP="00E54DBF">
      <w:pPr>
        <w:rPr>
          <w:sz w:val="24"/>
          <w:szCs w:val="24"/>
        </w:rPr>
      </w:pPr>
      <w:r w:rsidRPr="006C6960">
        <w:rPr>
          <w:sz w:val="24"/>
          <w:szCs w:val="24"/>
        </w:rPr>
        <w:t>14)</w:t>
      </w:r>
      <w:r w:rsidR="00E54DBF" w:rsidRPr="006C6960">
        <w:rPr>
          <w:sz w:val="24"/>
          <w:szCs w:val="24"/>
        </w:rPr>
        <w:t>Señale las características (a su juicio) principales del sistema de control de constitucionalidad argentino en el orden federal.</w:t>
      </w:r>
    </w:p>
    <w:p w:rsidR="00E54DBF" w:rsidRPr="006C6960" w:rsidRDefault="00A665D3" w:rsidP="00E54DBF">
      <w:pPr>
        <w:rPr>
          <w:sz w:val="24"/>
          <w:szCs w:val="24"/>
        </w:rPr>
      </w:pPr>
      <w:r w:rsidRPr="006C6960">
        <w:rPr>
          <w:sz w:val="24"/>
          <w:szCs w:val="24"/>
        </w:rPr>
        <w:t>15)</w:t>
      </w:r>
      <w:r w:rsidR="00E54DBF" w:rsidRPr="006C6960">
        <w:rPr>
          <w:sz w:val="24"/>
          <w:szCs w:val="24"/>
        </w:rPr>
        <w:t>Exponga la definición que hace de dicho sistema la Corte Suprema en el caso “Thomas”.</w:t>
      </w:r>
    </w:p>
    <w:p w:rsidR="00E54DBF" w:rsidRPr="006C6960" w:rsidRDefault="00A665D3" w:rsidP="00E54DBF">
      <w:pPr>
        <w:rPr>
          <w:sz w:val="24"/>
          <w:szCs w:val="24"/>
        </w:rPr>
      </w:pPr>
      <w:proofErr w:type="gramStart"/>
      <w:r w:rsidRPr="006C6960">
        <w:rPr>
          <w:sz w:val="24"/>
          <w:szCs w:val="24"/>
        </w:rPr>
        <w:t>16)</w:t>
      </w:r>
      <w:r w:rsidR="00E54DBF" w:rsidRPr="006C6960">
        <w:rPr>
          <w:sz w:val="24"/>
          <w:szCs w:val="24"/>
        </w:rPr>
        <w:t>¿</w:t>
      </w:r>
      <w:proofErr w:type="gramEnd"/>
      <w:r w:rsidR="00E54DBF" w:rsidRPr="006C6960">
        <w:rPr>
          <w:sz w:val="24"/>
          <w:szCs w:val="24"/>
        </w:rPr>
        <w:t>Qué son las cuestiones políticas no justiciables? ¿Cuál fue la evolución de la jurisprudencia de la Corte en la materia?</w:t>
      </w:r>
    </w:p>
    <w:p w:rsidR="00E54DBF" w:rsidRPr="006C6960" w:rsidRDefault="00A665D3" w:rsidP="00E54DBF">
      <w:pPr>
        <w:rPr>
          <w:sz w:val="24"/>
          <w:szCs w:val="24"/>
        </w:rPr>
      </w:pPr>
      <w:proofErr w:type="gramStart"/>
      <w:r w:rsidRPr="006C6960">
        <w:rPr>
          <w:sz w:val="24"/>
          <w:szCs w:val="24"/>
        </w:rPr>
        <w:lastRenderedPageBreak/>
        <w:t>17)</w:t>
      </w:r>
      <w:r w:rsidR="00E54DBF" w:rsidRPr="006C6960">
        <w:rPr>
          <w:sz w:val="24"/>
          <w:szCs w:val="24"/>
        </w:rPr>
        <w:t>¿</w:t>
      </w:r>
      <w:proofErr w:type="gramEnd"/>
      <w:r w:rsidR="00E54DBF" w:rsidRPr="006C6960">
        <w:rPr>
          <w:sz w:val="24"/>
          <w:szCs w:val="24"/>
        </w:rPr>
        <w:t>A qué se llama declaración de oficio de inconstitucionalidad? ¿Tuvo la Corte Suprema siempre el mismo criterio sobre el tema? Fundamente su respuesta.</w:t>
      </w:r>
    </w:p>
    <w:p w:rsidR="00E54DBF" w:rsidRPr="006C6960" w:rsidRDefault="00A665D3" w:rsidP="00E54DBF">
      <w:pPr>
        <w:rPr>
          <w:sz w:val="24"/>
          <w:szCs w:val="24"/>
        </w:rPr>
      </w:pPr>
      <w:proofErr w:type="gramStart"/>
      <w:r w:rsidRPr="006C6960">
        <w:rPr>
          <w:sz w:val="24"/>
          <w:szCs w:val="24"/>
        </w:rPr>
        <w:t>18)</w:t>
      </w:r>
      <w:r w:rsidR="00E54DBF" w:rsidRPr="006C6960">
        <w:rPr>
          <w:sz w:val="24"/>
          <w:szCs w:val="24"/>
        </w:rPr>
        <w:t>¿</w:t>
      </w:r>
      <w:proofErr w:type="gramEnd"/>
      <w:r w:rsidR="00E54DBF" w:rsidRPr="006C6960">
        <w:rPr>
          <w:sz w:val="24"/>
          <w:szCs w:val="24"/>
        </w:rPr>
        <w:t>Qué es la inconstitucionalidad por omisión?</w:t>
      </w:r>
      <w:r w:rsidRPr="006C6960">
        <w:rPr>
          <w:sz w:val="24"/>
          <w:szCs w:val="24"/>
        </w:rPr>
        <w:t xml:space="preserve"> Relacione el tema con la noción </w:t>
      </w:r>
      <w:proofErr w:type="gramStart"/>
      <w:r w:rsidRPr="006C6960">
        <w:rPr>
          <w:sz w:val="24"/>
          <w:szCs w:val="24"/>
        </w:rPr>
        <w:t>de  normas</w:t>
      </w:r>
      <w:proofErr w:type="gramEnd"/>
      <w:r w:rsidRPr="006C6960">
        <w:rPr>
          <w:sz w:val="24"/>
          <w:szCs w:val="24"/>
        </w:rPr>
        <w:t xml:space="preserve"> operativas y programáticas</w:t>
      </w:r>
    </w:p>
    <w:p w:rsidR="00E54DBF" w:rsidRPr="006C6960" w:rsidRDefault="00A665D3" w:rsidP="00E54DBF">
      <w:pPr>
        <w:rPr>
          <w:sz w:val="24"/>
          <w:szCs w:val="24"/>
        </w:rPr>
      </w:pPr>
      <w:proofErr w:type="gramStart"/>
      <w:r w:rsidRPr="006C6960">
        <w:rPr>
          <w:sz w:val="24"/>
          <w:szCs w:val="24"/>
        </w:rPr>
        <w:t>19)</w:t>
      </w:r>
      <w:r w:rsidR="00E54DBF" w:rsidRPr="006C6960">
        <w:rPr>
          <w:sz w:val="24"/>
          <w:szCs w:val="24"/>
        </w:rPr>
        <w:t>¿</w:t>
      </w:r>
      <w:proofErr w:type="gramEnd"/>
      <w:r w:rsidR="00E54DBF" w:rsidRPr="006C6960">
        <w:rPr>
          <w:sz w:val="24"/>
          <w:szCs w:val="24"/>
        </w:rPr>
        <w:t>Qué es el control de convencionalidad? ¿Cuándo surgió el concepto? ¿Cuándo empezó a aplicarlo la Corte Suprema argentina?</w:t>
      </w:r>
    </w:p>
    <w:p w:rsidR="00E54DBF" w:rsidRPr="006C6960" w:rsidRDefault="00A665D3" w:rsidP="00E54DBF">
      <w:pPr>
        <w:rPr>
          <w:sz w:val="24"/>
          <w:szCs w:val="24"/>
        </w:rPr>
      </w:pPr>
      <w:proofErr w:type="gramStart"/>
      <w:r w:rsidRPr="006C6960">
        <w:rPr>
          <w:sz w:val="24"/>
          <w:szCs w:val="24"/>
        </w:rPr>
        <w:t>20)</w:t>
      </w:r>
      <w:r w:rsidR="00E54DBF" w:rsidRPr="006C6960">
        <w:rPr>
          <w:sz w:val="24"/>
          <w:szCs w:val="24"/>
        </w:rPr>
        <w:t>¿</w:t>
      </w:r>
      <w:proofErr w:type="gramEnd"/>
      <w:r w:rsidR="00E54DBF" w:rsidRPr="006C6960">
        <w:rPr>
          <w:sz w:val="24"/>
          <w:szCs w:val="24"/>
        </w:rPr>
        <w:t>A qué podría denominarse efecto expansivo de hecho de una declaración de inconstitucionalidad? Defi</w:t>
      </w:r>
      <w:r w:rsidRPr="006C6960">
        <w:rPr>
          <w:sz w:val="24"/>
          <w:szCs w:val="24"/>
        </w:rPr>
        <w:t xml:space="preserve">na el concepto. ¿Qué resolvió la Corte a través de su jurisprudencia de </w:t>
      </w:r>
      <w:proofErr w:type="spellStart"/>
      <w:r w:rsidRPr="006C6960">
        <w:rPr>
          <w:sz w:val="24"/>
          <w:szCs w:val="24"/>
        </w:rPr>
        <w:t>de</w:t>
      </w:r>
      <w:proofErr w:type="spellEnd"/>
      <w:r w:rsidRPr="006C6960">
        <w:rPr>
          <w:sz w:val="24"/>
          <w:szCs w:val="24"/>
        </w:rPr>
        <w:t xml:space="preserve"> sus Acordadas sobre la cuestión?</w:t>
      </w:r>
    </w:p>
    <w:p w:rsidR="002539A3" w:rsidRPr="006C6960" w:rsidRDefault="002539A3" w:rsidP="00E54DBF">
      <w:pPr>
        <w:rPr>
          <w:sz w:val="24"/>
          <w:szCs w:val="24"/>
        </w:rPr>
      </w:pPr>
      <w:proofErr w:type="gramStart"/>
      <w:r w:rsidRPr="006C6960">
        <w:rPr>
          <w:sz w:val="24"/>
          <w:szCs w:val="24"/>
        </w:rPr>
        <w:t>21)¿</w:t>
      </w:r>
      <w:proofErr w:type="gramEnd"/>
      <w:r w:rsidRPr="006C6960">
        <w:rPr>
          <w:sz w:val="24"/>
          <w:szCs w:val="24"/>
        </w:rPr>
        <w:t>Cuáles son las principales características de la competencia federal?</w:t>
      </w:r>
    </w:p>
    <w:p w:rsidR="002539A3" w:rsidRPr="006C6960" w:rsidRDefault="002539A3" w:rsidP="00E54DBF">
      <w:pPr>
        <w:rPr>
          <w:sz w:val="24"/>
          <w:szCs w:val="24"/>
        </w:rPr>
      </w:pPr>
      <w:r w:rsidRPr="006C6960">
        <w:rPr>
          <w:sz w:val="24"/>
          <w:szCs w:val="24"/>
        </w:rPr>
        <w:t>22)</w:t>
      </w:r>
      <w:r w:rsidR="00E24443" w:rsidRPr="006C6960">
        <w:rPr>
          <w:sz w:val="24"/>
          <w:szCs w:val="24"/>
        </w:rPr>
        <w:t>Señale cuál es la competencia federal en razón de la materia, las personas y el territorio.</w:t>
      </w:r>
    </w:p>
    <w:p w:rsidR="00AC1755" w:rsidRPr="006C6960" w:rsidRDefault="00AC1755" w:rsidP="00E54DBF">
      <w:pPr>
        <w:rPr>
          <w:sz w:val="24"/>
          <w:szCs w:val="24"/>
        </w:rPr>
      </w:pPr>
      <w:proofErr w:type="gramStart"/>
      <w:r w:rsidRPr="006C6960">
        <w:rPr>
          <w:sz w:val="24"/>
          <w:szCs w:val="24"/>
        </w:rPr>
        <w:t>23)¿</w:t>
      </w:r>
      <w:proofErr w:type="gramEnd"/>
      <w:r w:rsidRPr="006C6960">
        <w:rPr>
          <w:sz w:val="24"/>
          <w:szCs w:val="24"/>
        </w:rPr>
        <w:t>Cuál es la competencia originaria de la Corte Suprema de Justicia? ¿De dónde surge?</w:t>
      </w:r>
    </w:p>
    <w:p w:rsidR="00AC1755" w:rsidRPr="006C6960" w:rsidRDefault="00AC1755" w:rsidP="00E54DBF">
      <w:pPr>
        <w:rPr>
          <w:sz w:val="24"/>
          <w:szCs w:val="24"/>
        </w:rPr>
      </w:pPr>
      <w:proofErr w:type="gramStart"/>
      <w:r w:rsidRPr="006C6960">
        <w:rPr>
          <w:sz w:val="24"/>
          <w:szCs w:val="24"/>
        </w:rPr>
        <w:t>24)</w:t>
      </w:r>
      <w:r w:rsidR="0068619D" w:rsidRPr="006C6960">
        <w:rPr>
          <w:sz w:val="24"/>
          <w:szCs w:val="24"/>
        </w:rPr>
        <w:t>¿</w:t>
      </w:r>
      <w:proofErr w:type="gramEnd"/>
      <w:r w:rsidR="0068619D" w:rsidRPr="006C6960">
        <w:rPr>
          <w:sz w:val="24"/>
          <w:szCs w:val="24"/>
        </w:rPr>
        <w:t>Y la competencia apelada ordinaria? ¿Qué resolvió la Corte recientemente sobre este punto?</w:t>
      </w:r>
    </w:p>
    <w:p w:rsidR="0068619D" w:rsidRPr="006C6960" w:rsidRDefault="0068619D" w:rsidP="00E54DBF">
      <w:pPr>
        <w:rPr>
          <w:sz w:val="24"/>
          <w:szCs w:val="24"/>
        </w:rPr>
      </w:pPr>
      <w:proofErr w:type="gramStart"/>
      <w:r w:rsidRPr="006C6960">
        <w:rPr>
          <w:sz w:val="24"/>
          <w:szCs w:val="24"/>
        </w:rPr>
        <w:t>25)¿</w:t>
      </w:r>
      <w:proofErr w:type="gramEnd"/>
      <w:r w:rsidRPr="006C6960">
        <w:rPr>
          <w:sz w:val="24"/>
          <w:szCs w:val="24"/>
        </w:rPr>
        <w:t>Qué es el recurso extraordinario?</w:t>
      </w:r>
      <w:r w:rsidR="005B0D0A" w:rsidRPr="006C6960">
        <w:rPr>
          <w:sz w:val="24"/>
          <w:szCs w:val="24"/>
        </w:rPr>
        <w:t xml:space="preserve"> ¿Cuál es su finalidad? ¿En qué norma se encuentra regulado?</w:t>
      </w:r>
    </w:p>
    <w:p w:rsidR="005B0D0A" w:rsidRPr="006C6960" w:rsidRDefault="005B0D0A" w:rsidP="00E54DBF">
      <w:pPr>
        <w:rPr>
          <w:sz w:val="24"/>
          <w:szCs w:val="24"/>
        </w:rPr>
      </w:pPr>
      <w:r w:rsidRPr="006C6960">
        <w:rPr>
          <w:sz w:val="24"/>
          <w:szCs w:val="24"/>
        </w:rPr>
        <w:t>26)Explique detalladamente los requisitos comunes, propios y formales del recurso extraordinario?</w:t>
      </w:r>
    </w:p>
    <w:p w:rsidR="00D067B0" w:rsidRPr="006C6960" w:rsidRDefault="00D067B0" w:rsidP="00E54DBF">
      <w:pPr>
        <w:rPr>
          <w:sz w:val="24"/>
          <w:szCs w:val="24"/>
        </w:rPr>
      </w:pPr>
      <w:proofErr w:type="gramStart"/>
      <w:r w:rsidRPr="006C6960">
        <w:rPr>
          <w:sz w:val="24"/>
          <w:szCs w:val="24"/>
        </w:rPr>
        <w:t>27)¿</w:t>
      </w:r>
      <w:proofErr w:type="gramEnd"/>
      <w:r w:rsidRPr="006C6960">
        <w:rPr>
          <w:sz w:val="24"/>
          <w:szCs w:val="24"/>
        </w:rPr>
        <w:t>Qué es una sentencia arbitraria? ¿Por qué motivos la Corte las considera contrarias a la Constitución Nacional? Brinde ejemplos.</w:t>
      </w:r>
    </w:p>
    <w:p w:rsidR="00D067B0" w:rsidRPr="006C6960" w:rsidRDefault="00E6075A" w:rsidP="00E54DBF">
      <w:pPr>
        <w:rPr>
          <w:sz w:val="24"/>
          <w:szCs w:val="24"/>
        </w:rPr>
      </w:pPr>
      <w:proofErr w:type="gramStart"/>
      <w:r w:rsidRPr="006C6960">
        <w:rPr>
          <w:sz w:val="24"/>
          <w:szCs w:val="24"/>
        </w:rPr>
        <w:t>28)¿</w:t>
      </w:r>
      <w:proofErr w:type="gramEnd"/>
      <w:r w:rsidRPr="006C6960">
        <w:rPr>
          <w:sz w:val="24"/>
          <w:szCs w:val="24"/>
        </w:rPr>
        <w:t>Qué es la gravedad institucional? ¿Cuáles son sus características? ¿Atenúa las exigencias del recurso extraordinario conforme el art. 14 de la ley 48?</w:t>
      </w:r>
    </w:p>
    <w:p w:rsidR="00E6075A" w:rsidRPr="006C6960" w:rsidRDefault="00E6075A" w:rsidP="00E54DBF">
      <w:pPr>
        <w:rPr>
          <w:sz w:val="24"/>
          <w:szCs w:val="24"/>
        </w:rPr>
      </w:pPr>
      <w:proofErr w:type="gramStart"/>
      <w:r w:rsidRPr="006C6960">
        <w:rPr>
          <w:sz w:val="24"/>
          <w:szCs w:val="24"/>
        </w:rPr>
        <w:t>29)¿</w:t>
      </w:r>
      <w:proofErr w:type="gramEnd"/>
      <w:r w:rsidRPr="006C6960">
        <w:rPr>
          <w:sz w:val="24"/>
          <w:szCs w:val="24"/>
        </w:rPr>
        <w:t xml:space="preserve">En qué consiste el per </w:t>
      </w:r>
      <w:proofErr w:type="spellStart"/>
      <w:r w:rsidRPr="006C6960">
        <w:rPr>
          <w:sz w:val="24"/>
          <w:szCs w:val="24"/>
        </w:rPr>
        <w:t>saltum</w:t>
      </w:r>
      <w:proofErr w:type="spellEnd"/>
      <w:r w:rsidRPr="006C6960">
        <w:rPr>
          <w:sz w:val="24"/>
          <w:szCs w:val="24"/>
        </w:rPr>
        <w:t xml:space="preserve">? ¿Recuerda algún fallo relacionado con el tema? ¿Actualmente hay ley reglamentaria? </w:t>
      </w:r>
      <w:proofErr w:type="gramStart"/>
      <w:r w:rsidRPr="006C6960">
        <w:rPr>
          <w:sz w:val="24"/>
          <w:szCs w:val="24"/>
        </w:rPr>
        <w:t>Relacione este tema con la gravedad institucional?</w:t>
      </w:r>
      <w:proofErr w:type="gramEnd"/>
    </w:p>
    <w:p w:rsidR="00E6075A" w:rsidRPr="006C6960" w:rsidRDefault="00E6075A" w:rsidP="00E54DBF">
      <w:pPr>
        <w:rPr>
          <w:sz w:val="24"/>
          <w:szCs w:val="24"/>
        </w:rPr>
      </w:pPr>
      <w:r w:rsidRPr="006C6960">
        <w:rPr>
          <w:sz w:val="24"/>
          <w:szCs w:val="24"/>
        </w:rPr>
        <w:t xml:space="preserve">30)Señale cuáles son las normas internacionales más relevantes en materia de Derechos Sociales, Económicos y Culturales, distinguiéndolas entre las que poseen jerarquía constitucional y las que no. </w:t>
      </w:r>
    </w:p>
    <w:p w:rsidR="001D5814" w:rsidRPr="006C6960" w:rsidRDefault="001D5814">
      <w:pPr>
        <w:rPr>
          <w:sz w:val="24"/>
          <w:szCs w:val="24"/>
        </w:rPr>
      </w:pPr>
    </w:p>
    <w:sectPr w:rsidR="001D5814" w:rsidRPr="006C6960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07E31EB"/>
    <w:multiLevelType w:val="hybridMultilevel"/>
    <w:tmpl w:val="8E34F2DA"/>
    <w:lvl w:ilvl="0" w:tplc="ADF87484">
      <w:start w:val="1"/>
      <w:numFmt w:val="decimal"/>
      <w:lvlText w:val="%1)"/>
      <w:lvlJc w:val="left"/>
      <w:pPr>
        <w:ind w:left="1065" w:hanging="705"/>
      </w:pPr>
      <w:rPr>
        <w:rFonts w:hint="default"/>
      </w:rPr>
    </w:lvl>
    <w:lvl w:ilvl="1" w:tplc="2C0A0019" w:tentative="1">
      <w:start w:val="1"/>
      <w:numFmt w:val="lowerLetter"/>
      <w:lvlText w:val="%2."/>
      <w:lvlJc w:val="left"/>
      <w:pPr>
        <w:ind w:left="1440" w:hanging="360"/>
      </w:pPr>
    </w:lvl>
    <w:lvl w:ilvl="2" w:tplc="2C0A001B" w:tentative="1">
      <w:start w:val="1"/>
      <w:numFmt w:val="lowerRoman"/>
      <w:lvlText w:val="%3."/>
      <w:lvlJc w:val="right"/>
      <w:pPr>
        <w:ind w:left="2160" w:hanging="180"/>
      </w:pPr>
    </w:lvl>
    <w:lvl w:ilvl="3" w:tplc="2C0A000F" w:tentative="1">
      <w:start w:val="1"/>
      <w:numFmt w:val="decimal"/>
      <w:lvlText w:val="%4."/>
      <w:lvlJc w:val="left"/>
      <w:pPr>
        <w:ind w:left="2880" w:hanging="360"/>
      </w:pPr>
    </w:lvl>
    <w:lvl w:ilvl="4" w:tplc="2C0A0019" w:tentative="1">
      <w:start w:val="1"/>
      <w:numFmt w:val="lowerLetter"/>
      <w:lvlText w:val="%5."/>
      <w:lvlJc w:val="left"/>
      <w:pPr>
        <w:ind w:left="3600" w:hanging="360"/>
      </w:pPr>
    </w:lvl>
    <w:lvl w:ilvl="5" w:tplc="2C0A001B" w:tentative="1">
      <w:start w:val="1"/>
      <w:numFmt w:val="lowerRoman"/>
      <w:lvlText w:val="%6."/>
      <w:lvlJc w:val="right"/>
      <w:pPr>
        <w:ind w:left="4320" w:hanging="180"/>
      </w:pPr>
    </w:lvl>
    <w:lvl w:ilvl="6" w:tplc="2C0A000F" w:tentative="1">
      <w:start w:val="1"/>
      <w:numFmt w:val="decimal"/>
      <w:lvlText w:val="%7."/>
      <w:lvlJc w:val="left"/>
      <w:pPr>
        <w:ind w:left="5040" w:hanging="360"/>
      </w:pPr>
    </w:lvl>
    <w:lvl w:ilvl="7" w:tplc="2C0A0019" w:tentative="1">
      <w:start w:val="1"/>
      <w:numFmt w:val="lowerLetter"/>
      <w:lvlText w:val="%8."/>
      <w:lvlJc w:val="left"/>
      <w:pPr>
        <w:ind w:left="5760" w:hanging="360"/>
      </w:pPr>
    </w:lvl>
    <w:lvl w:ilvl="8" w:tplc="2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4DBF"/>
    <w:rsid w:val="000B7524"/>
    <w:rsid w:val="000C09A2"/>
    <w:rsid w:val="001D5814"/>
    <w:rsid w:val="00234B2A"/>
    <w:rsid w:val="002539A3"/>
    <w:rsid w:val="003D130B"/>
    <w:rsid w:val="004A32A3"/>
    <w:rsid w:val="005B0D0A"/>
    <w:rsid w:val="0068619D"/>
    <w:rsid w:val="006C6960"/>
    <w:rsid w:val="006D57E5"/>
    <w:rsid w:val="00A665D3"/>
    <w:rsid w:val="00AC1755"/>
    <w:rsid w:val="00B13141"/>
    <w:rsid w:val="00B800F6"/>
    <w:rsid w:val="00CE5773"/>
    <w:rsid w:val="00D067B0"/>
    <w:rsid w:val="00D451D0"/>
    <w:rsid w:val="00E24443"/>
    <w:rsid w:val="00E54DBF"/>
    <w:rsid w:val="00E6075A"/>
    <w:rsid w:val="00EC1E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143F1A5-4BDE-44B6-A169-704B85CBF7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es-ES" w:eastAsia="es-E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  <w:lang w:val="es-AR"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551</Words>
  <Characters>3031</Characters>
  <Application>Microsoft Office Word</Application>
  <DocSecurity>0</DocSecurity>
  <Lines>25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Luffi</Company>
  <LinksUpToDate>false</LinksUpToDate>
  <CharactersWithSpaces>3575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Sala Infantil DRG</dc:creator>
  <cp:keywords/>
  <cp:lastModifiedBy>lia</cp:lastModifiedBy>
  <cp:revision>2</cp:revision>
  <dcterms:created xsi:type="dcterms:W3CDTF">2018-05-01T02:47:00Z</dcterms:created>
  <dcterms:modified xsi:type="dcterms:W3CDTF">2018-05-01T02:47:00Z</dcterms:modified>
</cp:coreProperties>
</file>